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914" w:rsidRPr="00E76488" w:rsidRDefault="00C65914" w:rsidP="00C65914">
      <w:pPr>
        <w:ind w:left="10"/>
        <w:rPr>
          <w:rFonts w:asciiTheme="minorHAnsi" w:hAnsiTheme="minorHAnsi"/>
          <w:b/>
          <w:bCs/>
          <w:sz w:val="28"/>
          <w:szCs w:val="28"/>
        </w:rPr>
      </w:pPr>
      <w:r w:rsidRPr="00E76488">
        <w:rPr>
          <w:rFonts w:asciiTheme="minorHAnsi" w:hAnsiTheme="minorHAnsi"/>
          <w:b/>
          <w:bCs/>
          <w:sz w:val="28"/>
          <w:szCs w:val="28"/>
        </w:rPr>
        <w:t>Parent Handbook</w:t>
      </w:r>
    </w:p>
    <w:p w:rsidR="00C65914" w:rsidRPr="00E76488" w:rsidRDefault="00C65914" w:rsidP="00C65914">
      <w:pPr>
        <w:ind w:left="10"/>
        <w:rPr>
          <w:rFonts w:asciiTheme="minorHAnsi" w:hAnsiTheme="minorHAnsi"/>
          <w:b/>
          <w:bCs/>
          <w:sz w:val="28"/>
          <w:szCs w:val="28"/>
        </w:rPr>
      </w:pPr>
      <w:r w:rsidRPr="00E76488">
        <w:rPr>
          <w:rFonts w:asciiTheme="minorHAnsi" w:hAnsiTheme="minorHAnsi"/>
          <w:b/>
          <w:bCs/>
          <w:sz w:val="28"/>
          <w:szCs w:val="28"/>
        </w:rPr>
        <w:t xml:space="preserve">[Program Name]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ind w:left="-5" w:right="83"/>
        <w:rPr>
          <w:rFonts w:asciiTheme="minorHAnsi" w:hAnsiTheme="minorHAnsi"/>
        </w:rPr>
      </w:pPr>
      <w:r w:rsidRPr="00C65914">
        <w:rPr>
          <w:rFonts w:asciiTheme="minorHAnsi" w:hAnsiTheme="minorHAnsi"/>
        </w:rPr>
        <w:t xml:space="preserve">Dear Parent/Guardian: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rsidP="009B630C">
      <w:pPr>
        <w:spacing w:after="226"/>
        <w:ind w:left="-5" w:right="83"/>
        <w:rPr>
          <w:rFonts w:asciiTheme="minorHAnsi" w:hAnsiTheme="minorHAnsi"/>
        </w:rPr>
      </w:pPr>
      <w:r w:rsidRPr="00C65914">
        <w:rPr>
          <w:rFonts w:asciiTheme="minorHAnsi" w:hAnsiTheme="minorHAnsi"/>
        </w:rPr>
        <w:t xml:space="preserve">The </w:t>
      </w:r>
      <w:r w:rsidR="00C65914" w:rsidRPr="00A935E1">
        <w:rPr>
          <w:rFonts w:asciiTheme="minorHAnsi" w:hAnsiTheme="minorHAnsi"/>
          <w:highlight w:val="yellow"/>
        </w:rPr>
        <w:t>[Program Name]</w:t>
      </w:r>
      <w:r w:rsidRPr="00C65914">
        <w:rPr>
          <w:rFonts w:asciiTheme="minorHAnsi" w:hAnsiTheme="minorHAnsi"/>
        </w:rPr>
        <w:t xml:space="preserve"> will provide an academic based </w:t>
      </w:r>
      <w:r w:rsidR="00C65914">
        <w:rPr>
          <w:rFonts w:asciiTheme="minorHAnsi" w:hAnsiTheme="minorHAnsi"/>
        </w:rPr>
        <w:t>A</w:t>
      </w:r>
      <w:r w:rsidR="009B630C" w:rsidRPr="00C65914">
        <w:rPr>
          <w:rFonts w:asciiTheme="minorHAnsi" w:hAnsiTheme="minorHAnsi"/>
        </w:rPr>
        <w:t xml:space="preserve">fterschool </w:t>
      </w:r>
      <w:r w:rsidRPr="00C65914">
        <w:rPr>
          <w:rFonts w:asciiTheme="minorHAnsi" w:hAnsiTheme="minorHAnsi"/>
        </w:rPr>
        <w:t xml:space="preserve">program at </w:t>
      </w:r>
      <w:r w:rsidR="00855169" w:rsidRPr="00855169">
        <w:rPr>
          <w:rFonts w:asciiTheme="minorHAnsi" w:hAnsiTheme="minorHAnsi"/>
          <w:highlight w:val="yellow"/>
        </w:rPr>
        <w:t>[</w:t>
      </w:r>
      <w:r w:rsidR="00C65914" w:rsidRPr="00855169">
        <w:rPr>
          <w:rFonts w:asciiTheme="minorHAnsi" w:hAnsiTheme="minorHAnsi"/>
          <w:highlight w:val="yellow"/>
        </w:rPr>
        <w:t>School/Site</w:t>
      </w:r>
      <w:r w:rsidR="00855169" w:rsidRPr="00855169">
        <w:rPr>
          <w:rFonts w:asciiTheme="minorHAnsi" w:hAnsiTheme="minorHAnsi"/>
          <w:highlight w:val="yellow"/>
        </w:rPr>
        <w:t>]</w:t>
      </w:r>
      <w:r w:rsidRPr="00C65914">
        <w:rPr>
          <w:rFonts w:asciiTheme="minorHAnsi" w:hAnsiTheme="minorHAnsi"/>
        </w:rPr>
        <w:t xml:space="preserve"> every day that school is in session. </w:t>
      </w:r>
      <w:r w:rsidR="00C65914">
        <w:rPr>
          <w:rFonts w:asciiTheme="minorHAnsi" w:hAnsiTheme="minorHAnsi"/>
        </w:rPr>
        <w:t xml:space="preserve">There </w:t>
      </w:r>
      <w:r w:rsidRPr="00C65914">
        <w:rPr>
          <w:rFonts w:asciiTheme="minorHAnsi" w:hAnsiTheme="minorHAnsi"/>
        </w:rPr>
        <w:t>wi</w:t>
      </w:r>
      <w:r w:rsidR="00C65914">
        <w:rPr>
          <w:rFonts w:asciiTheme="minorHAnsi" w:hAnsiTheme="minorHAnsi"/>
        </w:rPr>
        <w:t>ll</w:t>
      </w:r>
      <w:r w:rsidRPr="00C65914">
        <w:rPr>
          <w:rFonts w:asciiTheme="minorHAnsi" w:hAnsiTheme="minorHAnsi"/>
        </w:rPr>
        <w:t xml:space="preserve"> </w:t>
      </w:r>
      <w:r w:rsidR="00C65914">
        <w:rPr>
          <w:rFonts w:asciiTheme="minorHAnsi" w:hAnsiTheme="minorHAnsi"/>
        </w:rPr>
        <w:t>be</w:t>
      </w:r>
      <w:r w:rsidRPr="00C65914">
        <w:rPr>
          <w:rFonts w:asciiTheme="minorHAnsi" w:hAnsiTheme="minorHAnsi"/>
        </w:rPr>
        <w:t xml:space="preserve"> a variety of clubs, academic programs, homework help, enrichment activities, recreation activities, and snacks</w:t>
      </w:r>
      <w:r w:rsidR="00C65914">
        <w:rPr>
          <w:rFonts w:asciiTheme="minorHAnsi" w:hAnsiTheme="minorHAnsi"/>
        </w:rPr>
        <w:t>.</w:t>
      </w:r>
      <w:r w:rsidRPr="00C65914">
        <w:rPr>
          <w:rFonts w:asciiTheme="minorHAnsi" w:hAnsiTheme="minorHAnsi"/>
        </w:rPr>
        <w:t xml:space="preserve"> </w:t>
      </w:r>
      <w:r w:rsidR="00C65914">
        <w:rPr>
          <w:rFonts w:asciiTheme="minorHAnsi" w:hAnsiTheme="minorHAnsi"/>
          <w:highlight w:val="yellow"/>
        </w:rPr>
        <w:t xml:space="preserve">[Program Name] </w:t>
      </w:r>
      <w:r w:rsidRPr="00C65914">
        <w:rPr>
          <w:rFonts w:asciiTheme="minorHAnsi" w:hAnsiTheme="minorHAnsi"/>
        </w:rPr>
        <w:t>is an engaging and energetic program that will help children succeed both academically and socially</w:t>
      </w:r>
      <w:r w:rsidR="00C65914">
        <w:rPr>
          <w:rFonts w:asciiTheme="minorHAnsi" w:hAnsiTheme="minorHAnsi"/>
        </w:rPr>
        <w:t>.</w:t>
      </w:r>
      <w:r w:rsidRPr="00C65914">
        <w:rPr>
          <w:rFonts w:asciiTheme="minorHAnsi" w:hAnsiTheme="minorHAnsi"/>
        </w:rPr>
        <w:t xml:space="preserve"> </w:t>
      </w:r>
    </w:p>
    <w:p w:rsidR="00553B1B" w:rsidRPr="00C65914" w:rsidRDefault="00C65914" w:rsidP="009B630C">
      <w:pPr>
        <w:pStyle w:val="NoSpacing"/>
        <w:ind w:left="10"/>
        <w:rPr>
          <w:rFonts w:asciiTheme="minorHAnsi" w:hAnsiTheme="minorHAnsi"/>
        </w:rPr>
      </w:pPr>
      <w:r>
        <w:rPr>
          <w:rFonts w:asciiTheme="minorHAnsi" w:hAnsiTheme="minorHAnsi"/>
        </w:rPr>
        <w:t>Our goal is</w:t>
      </w:r>
      <w:r w:rsidR="00D358F7" w:rsidRPr="00C65914">
        <w:rPr>
          <w:rFonts w:asciiTheme="minorHAnsi" w:hAnsiTheme="minorHAnsi"/>
        </w:rPr>
        <w:t xml:space="preserve"> to provide creative program</w:t>
      </w:r>
      <w:r>
        <w:rPr>
          <w:rFonts w:asciiTheme="minorHAnsi" w:hAnsiTheme="minorHAnsi"/>
        </w:rPr>
        <w:t>ming</w:t>
      </w:r>
      <w:r w:rsidR="00D358F7" w:rsidRPr="00C65914">
        <w:rPr>
          <w:rFonts w:asciiTheme="minorHAnsi" w:hAnsiTheme="minorHAnsi"/>
        </w:rPr>
        <w:t xml:space="preserve"> and fun activities that will help your child be successful both in the school and in the community. We also hope to provide you with new opportunities to become involved in your child’s education and development.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pStyle w:val="Heading2"/>
        <w:ind w:left="-5"/>
        <w:rPr>
          <w:rFonts w:asciiTheme="minorHAnsi" w:hAnsiTheme="minorHAnsi"/>
          <w:b/>
          <w:bCs/>
          <w:u w:val="none"/>
        </w:rPr>
      </w:pPr>
      <w:r w:rsidRPr="00C65914">
        <w:rPr>
          <w:rFonts w:asciiTheme="minorHAnsi" w:hAnsiTheme="minorHAnsi"/>
          <w:b/>
          <w:bCs/>
          <w:u w:val="none"/>
        </w:rPr>
        <w:t xml:space="preserve">Location and Staff </w:t>
      </w:r>
    </w:p>
    <w:p w:rsidR="00553B1B" w:rsidRPr="00C65914" w:rsidRDefault="00D358F7" w:rsidP="009B630C">
      <w:pPr>
        <w:ind w:left="-5" w:right="83"/>
        <w:rPr>
          <w:rFonts w:asciiTheme="minorHAnsi" w:hAnsiTheme="minorHAnsi"/>
        </w:rPr>
      </w:pPr>
      <w:r w:rsidRPr="00C65914">
        <w:rPr>
          <w:rFonts w:asciiTheme="minorHAnsi" w:hAnsiTheme="minorHAnsi"/>
        </w:rPr>
        <w:t xml:space="preserve">Site Coordinators will be available at the schools each day to communicate with parents and school staff. Please call your school’s site coordinator if you would like to set up a time to meet.  The program director will be located at </w:t>
      </w:r>
      <w:r w:rsidR="00C65914">
        <w:rPr>
          <w:rFonts w:asciiTheme="minorHAnsi" w:hAnsiTheme="minorHAnsi"/>
        </w:rPr>
        <w:t>[________________].</w:t>
      </w:r>
    </w:p>
    <w:p w:rsidR="009B630C" w:rsidRPr="00C65914" w:rsidRDefault="009B630C" w:rsidP="009B630C">
      <w:pPr>
        <w:ind w:left="-5" w:right="83"/>
        <w:rPr>
          <w:rFonts w:asciiTheme="minorHAnsi" w:hAnsiTheme="minorHAnsi"/>
        </w:rPr>
      </w:pPr>
    </w:p>
    <w:p w:rsidR="00553B1B" w:rsidRPr="00C65914" w:rsidRDefault="00D358F7">
      <w:pPr>
        <w:ind w:left="-5" w:right="83"/>
        <w:rPr>
          <w:rFonts w:asciiTheme="minorHAnsi" w:hAnsiTheme="minorHAnsi"/>
        </w:rPr>
      </w:pPr>
      <w:r w:rsidRPr="00C65914">
        <w:rPr>
          <w:rFonts w:asciiTheme="minorHAnsi" w:hAnsiTheme="minorHAnsi"/>
        </w:rPr>
        <w:t xml:space="preserve">The </w:t>
      </w:r>
      <w:r w:rsidR="00C65914">
        <w:rPr>
          <w:rFonts w:asciiTheme="minorHAnsi" w:hAnsiTheme="minorHAnsi"/>
          <w:highlight w:val="yellow"/>
        </w:rPr>
        <w:t xml:space="preserve">[Program Name] </w:t>
      </w:r>
      <w:r w:rsidRPr="00C65914">
        <w:rPr>
          <w:rFonts w:asciiTheme="minorHAnsi" w:hAnsiTheme="minorHAnsi"/>
        </w:rPr>
        <w:t xml:space="preserve">will partner with many businesses and organizations in the community.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rsidP="00C65914">
      <w:pPr>
        <w:pStyle w:val="Heading2"/>
        <w:ind w:left="-5"/>
        <w:rPr>
          <w:rFonts w:asciiTheme="minorHAnsi" w:hAnsiTheme="minorHAnsi"/>
          <w:b/>
          <w:bCs/>
          <w:u w:val="none"/>
        </w:rPr>
      </w:pPr>
      <w:r w:rsidRPr="00C65914">
        <w:rPr>
          <w:rFonts w:asciiTheme="minorHAnsi" w:hAnsiTheme="minorHAnsi"/>
          <w:b/>
          <w:bCs/>
          <w:u w:val="none"/>
        </w:rPr>
        <w:t xml:space="preserve">Fees and Assistance </w:t>
      </w:r>
      <w:r w:rsidRPr="00C65914">
        <w:rPr>
          <w:rFonts w:asciiTheme="minorHAnsi" w:hAnsiTheme="minorHAnsi"/>
        </w:rPr>
        <w:t xml:space="preserve">  </w:t>
      </w:r>
    </w:p>
    <w:p w:rsidR="00553B1B" w:rsidRPr="00C65914" w:rsidRDefault="00C65914" w:rsidP="009B630C">
      <w:pPr>
        <w:spacing w:after="28" w:line="259" w:lineRule="auto"/>
        <w:ind w:left="0" w:firstLine="0"/>
        <w:rPr>
          <w:rFonts w:asciiTheme="minorHAnsi" w:hAnsiTheme="minorHAnsi"/>
        </w:rPr>
      </w:pPr>
      <w:r w:rsidRPr="00C65914">
        <w:rPr>
          <w:rFonts w:asciiTheme="minorHAnsi" w:hAnsiTheme="minorHAnsi"/>
          <w:highlight w:val="yellow"/>
        </w:rPr>
        <w:t>[</w:t>
      </w:r>
      <w:r w:rsidRPr="00C65914">
        <w:rPr>
          <w:rFonts w:asciiTheme="minorHAnsi" w:hAnsiTheme="minorHAnsi"/>
          <w:highlight w:val="yellow"/>
        </w:rPr>
        <w:t>fill in here if applicable</w:t>
      </w:r>
      <w:r w:rsidRPr="00C65914">
        <w:rPr>
          <w:rFonts w:asciiTheme="minorHAnsi" w:hAnsiTheme="minorHAnsi"/>
          <w:highlight w:val="yellow"/>
        </w:rPr>
        <w:t>]</w:t>
      </w:r>
      <w:r w:rsidR="00D358F7" w:rsidRPr="00C65914">
        <w:rPr>
          <w:rFonts w:asciiTheme="minorHAnsi" w:hAnsiTheme="minorHAnsi"/>
        </w:rPr>
        <w:t xml:space="preserve">  </w:t>
      </w:r>
    </w:p>
    <w:p w:rsidR="00553B1B" w:rsidRPr="00C65914" w:rsidRDefault="00D358F7" w:rsidP="009B630C">
      <w:pPr>
        <w:spacing w:after="26" w:line="259" w:lineRule="auto"/>
        <w:ind w:left="0" w:firstLine="0"/>
        <w:jc w:val="center"/>
        <w:rPr>
          <w:rFonts w:asciiTheme="minorHAnsi" w:hAnsiTheme="minorHAnsi"/>
        </w:rPr>
      </w:pPr>
      <w:r w:rsidRPr="00C65914">
        <w:rPr>
          <w:rFonts w:asciiTheme="minorHAnsi" w:hAnsiTheme="minorHAnsi"/>
          <w:b/>
        </w:rPr>
        <w:t xml:space="preserve">  </w:t>
      </w:r>
    </w:p>
    <w:p w:rsidR="00553B1B" w:rsidRPr="00C65914" w:rsidRDefault="00D358F7">
      <w:pPr>
        <w:spacing w:after="86" w:line="259" w:lineRule="auto"/>
        <w:ind w:left="0" w:firstLine="0"/>
        <w:jc w:val="right"/>
        <w:rPr>
          <w:rFonts w:asciiTheme="minorHAnsi" w:hAnsiTheme="minorHAnsi"/>
        </w:rPr>
      </w:pPr>
      <w:r w:rsidRPr="00C65914">
        <w:rPr>
          <w:rFonts w:asciiTheme="minorHAnsi" w:hAnsiTheme="minorHAnsi"/>
          <w:b/>
        </w:rPr>
        <w:t xml:space="preserve">  </w:t>
      </w:r>
    </w:p>
    <w:p w:rsidR="00553B1B" w:rsidRPr="00C65914" w:rsidRDefault="00D358F7">
      <w:pPr>
        <w:pStyle w:val="Heading2"/>
        <w:ind w:left="-5"/>
        <w:rPr>
          <w:rFonts w:asciiTheme="minorHAnsi" w:hAnsiTheme="minorHAnsi"/>
          <w:b/>
          <w:bCs/>
          <w:u w:val="none"/>
        </w:rPr>
      </w:pPr>
      <w:r w:rsidRPr="00C65914">
        <w:rPr>
          <w:rFonts w:asciiTheme="minorHAnsi" w:hAnsiTheme="minorHAnsi"/>
          <w:b/>
          <w:bCs/>
          <w:u w:val="none"/>
        </w:rPr>
        <w:t xml:space="preserve">Hours of Operation </w:t>
      </w:r>
    </w:p>
    <w:p w:rsidR="00553B1B" w:rsidRPr="00C65914" w:rsidRDefault="00D358F7">
      <w:pPr>
        <w:ind w:left="-5" w:right="83"/>
        <w:rPr>
          <w:rFonts w:asciiTheme="minorHAnsi" w:hAnsiTheme="minorHAnsi"/>
        </w:rPr>
      </w:pPr>
      <w:r w:rsidRPr="00C65914">
        <w:rPr>
          <w:rFonts w:asciiTheme="minorHAnsi" w:hAnsiTheme="minorHAnsi"/>
        </w:rPr>
        <w:t>The hours of operation for normally scheduled school days will be</w:t>
      </w:r>
      <w:r w:rsidR="00855169">
        <w:rPr>
          <w:rFonts w:asciiTheme="minorHAnsi" w:hAnsiTheme="minorHAnsi"/>
        </w:rPr>
        <w:t xml:space="preserve"> after school from [_____ to ______]</w:t>
      </w:r>
      <w:r w:rsidRPr="00C65914">
        <w:rPr>
          <w:rFonts w:asciiTheme="minorHAnsi" w:hAnsiTheme="minorHAnsi"/>
        </w:rPr>
        <w:t xml:space="preserve"> Monday through Friday. The hours of operation for </w:t>
      </w:r>
      <w:r w:rsidR="00855169" w:rsidRPr="00C65914">
        <w:rPr>
          <w:rFonts w:asciiTheme="minorHAnsi" w:hAnsiTheme="minorHAnsi"/>
        </w:rPr>
        <w:t>full-service</w:t>
      </w:r>
      <w:r w:rsidRPr="00C65914">
        <w:rPr>
          <w:rFonts w:asciiTheme="minorHAnsi" w:hAnsiTheme="minorHAnsi"/>
        </w:rPr>
        <w:t xml:space="preserve"> days will be </w:t>
      </w:r>
      <w:r w:rsidR="00855169">
        <w:rPr>
          <w:rFonts w:asciiTheme="minorHAnsi" w:hAnsiTheme="minorHAnsi"/>
        </w:rPr>
        <w:t>[_____ to ______]</w:t>
      </w:r>
      <w:r w:rsidR="00855169">
        <w:rPr>
          <w:rFonts w:asciiTheme="minorHAnsi" w:hAnsiTheme="minorHAnsi"/>
        </w:rPr>
        <w:t>.</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ind w:left="-5" w:right="83"/>
        <w:rPr>
          <w:rFonts w:asciiTheme="minorHAnsi" w:hAnsiTheme="minorHAnsi"/>
        </w:rPr>
      </w:pPr>
      <w:r w:rsidRPr="00C65914">
        <w:rPr>
          <w:rFonts w:asciiTheme="minorHAnsi" w:hAnsiTheme="minorHAnsi"/>
        </w:rPr>
        <w:t xml:space="preserve">Children may not arrive at the </w:t>
      </w:r>
      <w:r w:rsidR="00C65914" w:rsidRPr="00855169">
        <w:rPr>
          <w:rFonts w:asciiTheme="minorHAnsi" w:hAnsiTheme="minorHAnsi"/>
        </w:rPr>
        <w:t xml:space="preserve">[Program Name] </w:t>
      </w:r>
      <w:r w:rsidR="009B630C" w:rsidRPr="00855169">
        <w:rPr>
          <w:rFonts w:asciiTheme="minorHAnsi" w:hAnsiTheme="minorHAnsi"/>
        </w:rPr>
        <w:t xml:space="preserve">before </w:t>
      </w:r>
      <w:r w:rsidR="00855169" w:rsidRPr="00855169">
        <w:rPr>
          <w:rFonts w:asciiTheme="minorHAnsi" w:hAnsiTheme="minorHAnsi"/>
        </w:rPr>
        <w:t xml:space="preserve">[time]. </w:t>
      </w:r>
      <w:r w:rsidRPr="00855169">
        <w:rPr>
          <w:rFonts w:asciiTheme="minorHAnsi" w:hAnsiTheme="minorHAnsi"/>
          <w:u w:color="000000"/>
        </w:rPr>
        <w:t>There</w:t>
      </w:r>
      <w:r w:rsidRPr="00C65914">
        <w:rPr>
          <w:rFonts w:asciiTheme="minorHAnsi" w:hAnsiTheme="minorHAnsi"/>
          <w:u w:color="000000"/>
        </w:rPr>
        <w:t xml:space="preserve"> is no supervision prior to the opening </w:t>
      </w:r>
      <w:r w:rsidR="00855169" w:rsidRPr="00C65914">
        <w:rPr>
          <w:rFonts w:asciiTheme="minorHAnsi" w:hAnsiTheme="minorHAnsi"/>
          <w:u w:color="000000"/>
        </w:rPr>
        <w:t>times.</w:t>
      </w:r>
      <w:r w:rsidR="00855169" w:rsidRPr="00C65914">
        <w:rPr>
          <w:rFonts w:asciiTheme="minorHAnsi" w:eastAsia="Gautami" w:hAnsiTheme="minorHAnsi" w:cs="Gautami"/>
          <w:u w:color="000000"/>
        </w:rPr>
        <w:t xml:space="preserve"> ​ Children</w:t>
      </w:r>
      <w:r w:rsidRPr="00C65914">
        <w:rPr>
          <w:rFonts w:asciiTheme="minorHAnsi" w:hAnsiTheme="minorHAnsi"/>
        </w:rPr>
        <w:t xml:space="preserve"> must be picked up</w:t>
      </w:r>
      <w:r w:rsidRPr="00C65914">
        <w:rPr>
          <w:rFonts w:asciiTheme="minorHAnsi" w:eastAsia="Gautami" w:hAnsiTheme="minorHAnsi" w:cs="Gautami"/>
        </w:rPr>
        <w:t>​</w:t>
      </w:r>
      <w:r w:rsidRPr="00C65914">
        <w:rPr>
          <w:rFonts w:asciiTheme="minorHAnsi" w:hAnsiTheme="minorHAnsi"/>
        </w:rPr>
        <w:t xml:space="preserve"> by </w:t>
      </w:r>
      <w:r w:rsidR="00855169" w:rsidRPr="00855169">
        <w:rPr>
          <w:rFonts w:asciiTheme="minorHAnsi" w:hAnsiTheme="minorHAnsi"/>
        </w:rPr>
        <w:t>[time]</w:t>
      </w:r>
      <w:r w:rsidRPr="00C65914">
        <w:rPr>
          <w:rFonts w:asciiTheme="minorHAnsi" w:hAnsiTheme="minorHAnsi"/>
        </w:rPr>
        <w:t xml:space="preserve">. </w:t>
      </w:r>
      <w:r w:rsidR="009B630C" w:rsidRPr="00C65914">
        <w:rPr>
          <w:rFonts w:asciiTheme="minorHAnsi" w:hAnsiTheme="minorHAnsi"/>
        </w:rPr>
        <w:t xml:space="preserve"> </w:t>
      </w:r>
      <w:r w:rsidR="00855169">
        <w:rPr>
          <w:rFonts w:asciiTheme="minorHAnsi" w:hAnsiTheme="minorHAnsi"/>
        </w:rPr>
        <w:t>A</w:t>
      </w:r>
      <w:r w:rsidRPr="00C65914">
        <w:rPr>
          <w:rFonts w:asciiTheme="minorHAnsi" w:hAnsiTheme="minorHAnsi"/>
        </w:rPr>
        <w:t xml:space="preserve">ppropriate authorities will be contacted for children abandoned for more than 30 minutes. Excessive tardiness will result in removal of the student from </w:t>
      </w:r>
      <w:r w:rsidR="00C65914">
        <w:rPr>
          <w:rFonts w:asciiTheme="minorHAnsi" w:hAnsiTheme="minorHAnsi"/>
          <w:highlight w:val="yellow"/>
        </w:rPr>
        <w:t xml:space="preserve">[Program Name] </w:t>
      </w:r>
      <w:r w:rsidRPr="00C65914">
        <w:rPr>
          <w:rFonts w:asciiTheme="minorHAnsi" w:hAnsiTheme="minorHAnsi"/>
        </w:rPr>
        <w:t xml:space="preserve">as determined by the </w:t>
      </w:r>
      <w:r w:rsidR="00C65914">
        <w:rPr>
          <w:rFonts w:asciiTheme="minorHAnsi" w:hAnsiTheme="minorHAnsi"/>
          <w:highlight w:val="yellow"/>
        </w:rPr>
        <w:t xml:space="preserve">[Program Name] </w:t>
      </w:r>
      <w:r w:rsidRPr="00C65914">
        <w:rPr>
          <w:rFonts w:asciiTheme="minorHAnsi" w:hAnsiTheme="minorHAnsi"/>
        </w:rPr>
        <w:t xml:space="preserve">staff.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855169" w:rsidRDefault="00D358F7">
      <w:pPr>
        <w:pStyle w:val="Heading2"/>
        <w:ind w:left="-5"/>
        <w:rPr>
          <w:rFonts w:asciiTheme="minorHAnsi" w:hAnsiTheme="minorHAnsi"/>
          <w:b/>
          <w:bCs/>
          <w:u w:val="none"/>
        </w:rPr>
      </w:pPr>
      <w:r w:rsidRPr="00855169">
        <w:rPr>
          <w:rFonts w:asciiTheme="minorHAnsi" w:hAnsiTheme="minorHAnsi"/>
          <w:b/>
          <w:bCs/>
          <w:u w:val="none"/>
        </w:rPr>
        <w:t xml:space="preserve">Attendance Policy </w:t>
      </w:r>
    </w:p>
    <w:p w:rsidR="00986190" w:rsidRPr="00C65914" w:rsidRDefault="00D358F7">
      <w:pPr>
        <w:ind w:left="-5" w:right="83"/>
        <w:rPr>
          <w:rFonts w:asciiTheme="minorHAnsi" w:hAnsiTheme="minorHAnsi"/>
        </w:rPr>
      </w:pPr>
      <w:r w:rsidRPr="00855169">
        <w:rPr>
          <w:rFonts w:asciiTheme="minorHAnsi" w:hAnsiTheme="minorHAnsi"/>
        </w:rPr>
        <w:t xml:space="preserve">Regular attendance is highly recommended in order to reach the goals of the </w:t>
      </w:r>
      <w:r w:rsidR="00855169" w:rsidRPr="007F0E97">
        <w:rPr>
          <w:rFonts w:asciiTheme="minorHAnsi" w:hAnsiTheme="minorHAnsi"/>
          <w:highlight w:val="yellow"/>
        </w:rPr>
        <w:t>[Program Name]</w:t>
      </w:r>
      <w:r w:rsidRPr="00C65914">
        <w:rPr>
          <w:rFonts w:asciiTheme="minorHAnsi" w:hAnsiTheme="minorHAnsi"/>
        </w:rPr>
        <w:t xml:space="preserve">. If a child is frequently absent from the program, the site coordinator will contact a parent/guardian to discuss the child’s enrollment. If a child will not be regularly attending the program and there is a waiting list for other children to enroll, the site coordinator has the right to terminate enrollment to offer the program to another child. </w:t>
      </w:r>
    </w:p>
    <w:p w:rsidR="00986190" w:rsidRPr="00C65914" w:rsidRDefault="00986190">
      <w:pPr>
        <w:ind w:left="-5" w:right="83"/>
        <w:rPr>
          <w:rFonts w:asciiTheme="minorHAnsi" w:hAnsiTheme="minorHAnsi"/>
        </w:rPr>
      </w:pPr>
    </w:p>
    <w:p w:rsidR="00553B1B" w:rsidRPr="00855169" w:rsidRDefault="00D358F7" w:rsidP="00855169">
      <w:pPr>
        <w:ind w:left="-5" w:right="83"/>
        <w:rPr>
          <w:rFonts w:asciiTheme="minorHAnsi" w:hAnsiTheme="minorHAnsi"/>
          <w:b/>
          <w:bCs/>
        </w:rPr>
      </w:pPr>
      <w:r w:rsidRPr="00855169">
        <w:rPr>
          <w:rFonts w:asciiTheme="minorHAnsi" w:hAnsiTheme="minorHAnsi"/>
          <w:b/>
          <w:bCs/>
        </w:rPr>
        <w:t xml:space="preserve">Dismissal Policy </w:t>
      </w:r>
      <w:r w:rsidRPr="00C65914">
        <w:rPr>
          <w:rFonts w:asciiTheme="minorHAnsi" w:hAnsiTheme="minorHAnsi"/>
        </w:rPr>
        <w:t xml:space="preserve">  </w:t>
      </w:r>
    </w:p>
    <w:p w:rsidR="00553B1B" w:rsidRDefault="00D358F7">
      <w:pPr>
        <w:ind w:left="-5" w:right="83"/>
        <w:rPr>
          <w:rFonts w:asciiTheme="minorHAnsi" w:hAnsiTheme="minorHAnsi"/>
        </w:rPr>
      </w:pPr>
      <w:r w:rsidRPr="00C65914">
        <w:rPr>
          <w:rFonts w:asciiTheme="minorHAnsi" w:hAnsiTheme="minorHAnsi"/>
        </w:rPr>
        <w:t xml:space="preserve">Each child will be dismissed daily as indicated by the parent on their dismissal form in the registration packet. All parents/guardians must sign their child out at the end of each day. Persons other than parents/guardians picking up children must be listed on the alternate dismissal form and may be asked to show identification. Parents must provide written notification for children to leave with a person not listed on the alternate dismissal form. A verified phone call may be used in case of emergencies only. The site coordinator may call and request a parent to pick up a child that normally walks or bikes in the case of bad weather or illness. </w:t>
      </w:r>
    </w:p>
    <w:p w:rsidR="00855169" w:rsidRPr="00C65914" w:rsidRDefault="00855169">
      <w:pPr>
        <w:ind w:left="-5" w:right="83"/>
        <w:rPr>
          <w:rFonts w:asciiTheme="minorHAnsi" w:hAnsiTheme="minorHAnsi"/>
        </w:rPr>
      </w:pPr>
    </w:p>
    <w:p w:rsidR="00553B1B" w:rsidRPr="00C65914" w:rsidRDefault="00D358F7">
      <w:pPr>
        <w:spacing w:after="0" w:line="285" w:lineRule="auto"/>
        <w:ind w:left="-5"/>
        <w:rPr>
          <w:rFonts w:asciiTheme="minorHAnsi" w:hAnsiTheme="minorHAnsi"/>
        </w:rPr>
      </w:pPr>
      <w:r w:rsidRPr="00C65914">
        <w:rPr>
          <w:rFonts w:asciiTheme="minorHAnsi" w:hAnsiTheme="minorHAnsi"/>
        </w:rPr>
        <w:t xml:space="preserve">Due to safety reasons, during the </w:t>
      </w:r>
      <w:r w:rsidR="00855169">
        <w:rPr>
          <w:rFonts w:asciiTheme="minorHAnsi" w:hAnsiTheme="minorHAnsi"/>
        </w:rPr>
        <w:t>A</w:t>
      </w:r>
      <w:r w:rsidRPr="00C65914">
        <w:rPr>
          <w:rFonts w:asciiTheme="minorHAnsi" w:hAnsiTheme="minorHAnsi"/>
        </w:rPr>
        <w:t xml:space="preserve">fterschool program, if a child is signed out and leaves with a parent or designated person, they may not return to the program for the remainder of the day.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b/>
        </w:rPr>
        <w:t xml:space="preserve">   </w:t>
      </w:r>
    </w:p>
    <w:p w:rsidR="00553B1B" w:rsidRPr="00855169" w:rsidRDefault="00D358F7">
      <w:pPr>
        <w:pStyle w:val="Heading2"/>
        <w:ind w:left="-5"/>
        <w:rPr>
          <w:rFonts w:asciiTheme="minorHAnsi" w:hAnsiTheme="minorHAnsi"/>
          <w:b/>
          <w:bCs/>
          <w:u w:val="none"/>
        </w:rPr>
      </w:pPr>
      <w:r w:rsidRPr="00855169">
        <w:rPr>
          <w:rFonts w:asciiTheme="minorHAnsi" w:hAnsiTheme="minorHAnsi"/>
          <w:b/>
          <w:bCs/>
          <w:u w:val="none"/>
        </w:rPr>
        <w:t xml:space="preserve">Parent Visitation/Involvement </w:t>
      </w:r>
    </w:p>
    <w:p w:rsidR="00855169" w:rsidRDefault="00D358F7">
      <w:pPr>
        <w:ind w:left="-5" w:right="83"/>
        <w:rPr>
          <w:rFonts w:asciiTheme="minorHAnsi" w:hAnsiTheme="minorHAnsi"/>
        </w:rPr>
      </w:pPr>
      <w:r w:rsidRPr="00C65914">
        <w:rPr>
          <w:rFonts w:asciiTheme="minorHAnsi" w:hAnsiTheme="minorHAnsi"/>
        </w:rPr>
        <w:t xml:space="preserve">The </w:t>
      </w:r>
      <w:r w:rsidR="00C65914">
        <w:rPr>
          <w:rFonts w:asciiTheme="minorHAnsi" w:hAnsiTheme="minorHAnsi"/>
          <w:highlight w:val="yellow"/>
        </w:rPr>
        <w:t xml:space="preserve">[Program Name] </w:t>
      </w:r>
      <w:r w:rsidRPr="00C65914">
        <w:rPr>
          <w:rFonts w:asciiTheme="minorHAnsi" w:hAnsiTheme="minorHAnsi"/>
        </w:rPr>
        <w:t xml:space="preserve">believes that parent involvement is necessary to develop a total learning community for students of all ages. When parents are involved in their children's education, everyone benefits. Parents are encouraged to communicate with teachers anytime parents want to gain or give more information regarding their children's development. The </w:t>
      </w:r>
      <w:r w:rsidR="00C65914">
        <w:rPr>
          <w:rFonts w:asciiTheme="minorHAnsi" w:hAnsiTheme="minorHAnsi"/>
          <w:highlight w:val="yellow"/>
        </w:rPr>
        <w:t xml:space="preserve">[Program Name] </w:t>
      </w:r>
      <w:r w:rsidRPr="00C65914">
        <w:rPr>
          <w:rFonts w:asciiTheme="minorHAnsi" w:hAnsiTheme="minorHAnsi"/>
        </w:rPr>
        <w:t xml:space="preserve">is continually exploring new ways for parents to become more involved in the success of their children's learning. Parents are encouraged to engage in their children’s education in the following ways: </w:t>
      </w:r>
    </w:p>
    <w:p w:rsidR="00855169" w:rsidRDefault="00855169" w:rsidP="00855169">
      <w:pPr>
        <w:ind w:left="0" w:right="83" w:firstLine="0"/>
        <w:rPr>
          <w:rFonts w:asciiTheme="minorHAnsi" w:hAnsiTheme="minorHAnsi"/>
        </w:rPr>
      </w:pPr>
    </w:p>
    <w:p w:rsidR="00553B1B" w:rsidRPr="00855169" w:rsidRDefault="00855169" w:rsidP="00855169">
      <w:pPr>
        <w:ind w:left="0" w:right="83" w:firstLine="0"/>
        <w:rPr>
          <w:rFonts w:asciiTheme="minorHAnsi" w:hAnsiTheme="minorHAnsi"/>
        </w:rPr>
      </w:pPr>
      <w:r w:rsidRPr="00855169">
        <w:rPr>
          <w:rFonts w:asciiTheme="minorHAnsi" w:hAnsiTheme="minorHAnsi"/>
        </w:rPr>
        <w:t>Two-way</w:t>
      </w:r>
      <w:r w:rsidR="00D358F7" w:rsidRPr="00855169">
        <w:rPr>
          <w:rFonts w:asciiTheme="minorHAnsi" w:hAnsiTheme="minorHAnsi"/>
        </w:rPr>
        <w:t xml:space="preserve"> communication, volunteering, the use of technology, ideas to help their children with curriculum concepts at home, parent representatives for program </w:t>
      </w:r>
      <w:r w:rsidRPr="00855169">
        <w:rPr>
          <w:rFonts w:asciiTheme="minorHAnsi" w:hAnsiTheme="minorHAnsi"/>
        </w:rPr>
        <w:t>decision-making</w:t>
      </w:r>
      <w:r w:rsidR="00D358F7" w:rsidRPr="00855169">
        <w:rPr>
          <w:rFonts w:asciiTheme="minorHAnsi" w:hAnsiTheme="minorHAnsi"/>
        </w:rPr>
        <w:t xml:space="preserve">, and helping with resources and services from the community to strengthen learning. </w:t>
      </w:r>
      <w:r w:rsidRPr="00855169">
        <w:rPr>
          <w:rFonts w:asciiTheme="minorHAnsi" w:hAnsiTheme="minorHAnsi"/>
        </w:rPr>
        <w:br/>
      </w:r>
      <w:r w:rsidR="00D358F7" w:rsidRPr="00855169">
        <w:rPr>
          <w:rFonts w:asciiTheme="minorHAnsi" w:hAnsiTheme="minorHAnsi"/>
        </w:rPr>
        <w:t xml:space="preserve">Parents are welcome to visit the </w:t>
      </w:r>
      <w:r w:rsidR="00C65914" w:rsidRPr="00855169">
        <w:rPr>
          <w:rFonts w:asciiTheme="minorHAnsi" w:hAnsiTheme="minorHAnsi"/>
          <w:highlight w:val="yellow"/>
        </w:rPr>
        <w:t xml:space="preserve">[Program Name] </w:t>
      </w:r>
      <w:r w:rsidR="00D358F7" w:rsidRPr="00855169">
        <w:rPr>
          <w:rFonts w:asciiTheme="minorHAnsi" w:hAnsiTheme="minorHAnsi"/>
        </w:rPr>
        <w:t xml:space="preserve">with a </w:t>
      </w:r>
      <w:r w:rsidRPr="00855169">
        <w:rPr>
          <w:rFonts w:asciiTheme="minorHAnsi" w:hAnsiTheme="minorHAnsi"/>
        </w:rPr>
        <w:t>24-hour</w:t>
      </w:r>
      <w:r w:rsidR="00D358F7" w:rsidRPr="00855169">
        <w:rPr>
          <w:rFonts w:asciiTheme="minorHAnsi" w:hAnsiTheme="minorHAnsi"/>
        </w:rPr>
        <w:t xml:space="preserve"> prior notice. Visits to the </w:t>
      </w:r>
      <w:r w:rsidR="00C65914" w:rsidRPr="00855169">
        <w:rPr>
          <w:rFonts w:asciiTheme="minorHAnsi" w:hAnsiTheme="minorHAnsi"/>
          <w:highlight w:val="yellow"/>
        </w:rPr>
        <w:t xml:space="preserve">[Program Name] </w:t>
      </w:r>
      <w:r w:rsidR="00D358F7" w:rsidRPr="00855169">
        <w:rPr>
          <w:rFonts w:asciiTheme="minorHAnsi" w:hAnsiTheme="minorHAnsi"/>
        </w:rPr>
        <w:t xml:space="preserve">cannot impede or interfere with regular scheduled programming or learning.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855169" w:rsidRDefault="00D358F7">
      <w:pPr>
        <w:pStyle w:val="Heading2"/>
        <w:ind w:left="-5"/>
        <w:rPr>
          <w:rFonts w:asciiTheme="minorHAnsi" w:hAnsiTheme="minorHAnsi"/>
          <w:b/>
          <w:bCs/>
          <w:u w:val="none"/>
        </w:rPr>
      </w:pPr>
      <w:r w:rsidRPr="00855169">
        <w:rPr>
          <w:rFonts w:asciiTheme="minorHAnsi" w:hAnsiTheme="minorHAnsi"/>
          <w:b/>
          <w:bCs/>
          <w:u w:val="none"/>
        </w:rPr>
        <w:t xml:space="preserve">Trespassing Consequences </w:t>
      </w:r>
    </w:p>
    <w:p w:rsidR="00553B1B" w:rsidRDefault="00D358F7">
      <w:pPr>
        <w:ind w:left="-5" w:right="83"/>
        <w:rPr>
          <w:rFonts w:asciiTheme="minorHAnsi" w:hAnsiTheme="minorHAnsi"/>
        </w:rPr>
      </w:pPr>
      <w:r w:rsidRPr="00C65914">
        <w:rPr>
          <w:rFonts w:asciiTheme="minorHAnsi" w:hAnsiTheme="minorHAnsi"/>
        </w:rPr>
        <w:t xml:space="preserve">When non­employees violate the visitation guidelines and appear in the school setting, action will be taken to stop the person(s) from interrupting the learning environment.  Staff may respond with further limitations.  Restrictions on the use of school buildings and grounds may be implemented by administrative action. The Board gives all district and building administrators and their designees full power and authority to implement and enforce restrictions on access to school property and to issue no trespassing commands. Such action shall be taken consistent with constitutional and other legal rights. All district and building administrators and their designees shall have full power and authority to direct any individual or group to leave school grounds and stay away where such individual or group has: </w:t>
      </w:r>
    </w:p>
    <w:p w:rsidR="00855169" w:rsidRDefault="00855169">
      <w:pPr>
        <w:ind w:left="-5" w:right="83"/>
        <w:rPr>
          <w:rFonts w:asciiTheme="minorHAnsi" w:hAnsiTheme="minorHAnsi"/>
        </w:rPr>
      </w:pPr>
    </w:p>
    <w:p w:rsidR="00855169" w:rsidRDefault="00855169">
      <w:pPr>
        <w:ind w:left="-5" w:right="83"/>
        <w:rPr>
          <w:rFonts w:asciiTheme="minorHAnsi" w:hAnsiTheme="minorHAnsi"/>
        </w:rPr>
      </w:pPr>
    </w:p>
    <w:p w:rsidR="00855169" w:rsidRPr="00C65914" w:rsidRDefault="00855169">
      <w:pPr>
        <w:ind w:left="-5" w:right="83"/>
        <w:rPr>
          <w:rFonts w:asciiTheme="minorHAnsi" w:hAnsiTheme="minorHAnsi"/>
        </w:rPr>
      </w:pPr>
    </w:p>
    <w:p w:rsidR="00553B1B" w:rsidRPr="00855169" w:rsidRDefault="00553B1B" w:rsidP="00855169">
      <w:pPr>
        <w:pStyle w:val="ListParagraph"/>
        <w:spacing w:after="30" w:line="259" w:lineRule="auto"/>
        <w:ind w:firstLine="0"/>
        <w:rPr>
          <w:rFonts w:asciiTheme="minorHAnsi" w:hAnsiTheme="minorHAnsi"/>
        </w:rPr>
      </w:pPr>
    </w:p>
    <w:p w:rsidR="00553B1B" w:rsidRPr="00855169" w:rsidRDefault="00D358F7" w:rsidP="00855169">
      <w:pPr>
        <w:numPr>
          <w:ilvl w:val="0"/>
          <w:numId w:val="6"/>
        </w:numPr>
        <w:spacing w:after="3" w:line="285" w:lineRule="auto"/>
        <w:ind w:right="730"/>
        <w:rPr>
          <w:rFonts w:asciiTheme="minorHAnsi" w:hAnsiTheme="minorHAnsi"/>
        </w:rPr>
      </w:pPr>
      <w:r w:rsidRPr="00855169">
        <w:rPr>
          <w:rFonts w:asciiTheme="minorHAnsi" w:eastAsia="Times New Roman" w:hAnsiTheme="minorHAnsi" w:cs="Times New Roman"/>
        </w:rPr>
        <w:t xml:space="preserve">failed to comply with identification or </w:t>
      </w:r>
      <w:r w:rsidR="00855169" w:rsidRPr="00855169">
        <w:rPr>
          <w:rFonts w:asciiTheme="minorHAnsi" w:eastAsia="Times New Roman" w:hAnsiTheme="minorHAnsi" w:cs="Times New Roman"/>
        </w:rPr>
        <w:t>check-in</w:t>
      </w:r>
      <w:r w:rsidRPr="00855169">
        <w:rPr>
          <w:rFonts w:asciiTheme="minorHAnsi" w:eastAsia="Times New Roman" w:hAnsiTheme="minorHAnsi" w:cs="Times New Roman"/>
        </w:rPr>
        <w:t xml:space="preserve"> procedures</w:t>
      </w:r>
      <w:r w:rsidR="00855169">
        <w:rPr>
          <w:rFonts w:asciiTheme="minorHAnsi" w:eastAsia="Times New Roman" w:hAnsiTheme="minorHAnsi" w:cs="Times New Roman"/>
        </w:rPr>
        <w:t>;</w:t>
      </w:r>
      <w:r w:rsidRPr="00855169">
        <w:rPr>
          <w:rFonts w:asciiTheme="minorHAnsi" w:eastAsia="Times New Roman" w:hAnsiTheme="minorHAnsi" w:cs="Times New Roman"/>
        </w:rPr>
        <w:t xml:space="preserve"> </w:t>
      </w:r>
    </w:p>
    <w:p w:rsidR="00553B1B" w:rsidRPr="00855169" w:rsidRDefault="00553B1B" w:rsidP="00855169">
      <w:pPr>
        <w:spacing w:after="30" w:line="259" w:lineRule="auto"/>
        <w:ind w:left="0" w:firstLine="100"/>
        <w:rPr>
          <w:rFonts w:asciiTheme="minorHAnsi" w:hAnsiTheme="minorHAnsi"/>
        </w:rPr>
      </w:pPr>
    </w:p>
    <w:p w:rsidR="00553B1B" w:rsidRPr="00855169" w:rsidRDefault="00D358F7" w:rsidP="00855169">
      <w:pPr>
        <w:numPr>
          <w:ilvl w:val="0"/>
          <w:numId w:val="6"/>
        </w:numPr>
        <w:spacing w:after="3" w:line="285" w:lineRule="auto"/>
        <w:ind w:right="730"/>
        <w:rPr>
          <w:rFonts w:asciiTheme="minorHAnsi" w:hAnsiTheme="minorHAnsi"/>
        </w:rPr>
      </w:pPr>
      <w:r w:rsidRPr="00855169">
        <w:rPr>
          <w:rFonts w:asciiTheme="minorHAnsi" w:eastAsia="Times New Roman" w:hAnsiTheme="minorHAnsi" w:cs="Times New Roman"/>
        </w:rPr>
        <w:t xml:space="preserve">are determined by such administrators or designees to not have a legitimate school purpose to be on school grounds, or </w:t>
      </w:r>
    </w:p>
    <w:p w:rsidR="00553B1B" w:rsidRPr="00855169" w:rsidRDefault="00553B1B" w:rsidP="00855169">
      <w:pPr>
        <w:spacing w:after="30" w:line="259" w:lineRule="auto"/>
        <w:ind w:left="0" w:firstLine="100"/>
        <w:rPr>
          <w:rFonts w:asciiTheme="minorHAnsi" w:hAnsiTheme="minorHAnsi"/>
        </w:rPr>
      </w:pPr>
    </w:p>
    <w:p w:rsidR="00553B1B" w:rsidRPr="00855169" w:rsidRDefault="00D358F7" w:rsidP="00855169">
      <w:pPr>
        <w:numPr>
          <w:ilvl w:val="0"/>
          <w:numId w:val="6"/>
        </w:numPr>
        <w:spacing w:after="3" w:line="285" w:lineRule="auto"/>
        <w:ind w:right="730"/>
        <w:rPr>
          <w:rFonts w:asciiTheme="minorHAnsi" w:hAnsiTheme="minorHAnsi"/>
        </w:rPr>
      </w:pPr>
      <w:r w:rsidRPr="00855169">
        <w:rPr>
          <w:rFonts w:asciiTheme="minorHAnsi" w:eastAsia="Times New Roman" w:hAnsiTheme="minorHAnsi" w:cs="Times New Roman"/>
        </w:rPr>
        <w:t xml:space="preserve">who are determined by such administrators or designees to present a risk to the safety of building users or a risk of disruption to the educational program, including without limitation, registered sex </w:t>
      </w:r>
      <w:proofErr w:type="gramStart"/>
      <w:r w:rsidRPr="00855169">
        <w:rPr>
          <w:rFonts w:asciiTheme="minorHAnsi" w:eastAsia="Times New Roman" w:hAnsiTheme="minorHAnsi" w:cs="Times New Roman"/>
        </w:rPr>
        <w:t>offenders.</w:t>
      </w:r>
      <w:proofErr w:type="gramEnd"/>
      <w:r w:rsidRPr="00855169">
        <w:rPr>
          <w:rFonts w:asciiTheme="minorHAnsi" w:eastAsia="Times New Roman" w:hAnsiTheme="minorHAnsi" w:cs="Times New Roman"/>
        </w:rPr>
        <w:t xml:space="preserve"> </w:t>
      </w:r>
    </w:p>
    <w:p w:rsidR="00553B1B" w:rsidRPr="00855169" w:rsidRDefault="00553B1B" w:rsidP="00855169">
      <w:pPr>
        <w:spacing w:after="27" w:line="259" w:lineRule="auto"/>
        <w:ind w:left="0" w:firstLine="100"/>
        <w:rPr>
          <w:rFonts w:asciiTheme="minorHAnsi" w:hAnsiTheme="minorHAnsi"/>
        </w:rPr>
      </w:pPr>
    </w:p>
    <w:p w:rsidR="00553B1B" w:rsidRPr="00C65914" w:rsidRDefault="00D358F7" w:rsidP="007F0E97">
      <w:pPr>
        <w:ind w:left="360" w:right="83" w:firstLine="0"/>
        <w:rPr>
          <w:rFonts w:asciiTheme="minorHAnsi" w:hAnsiTheme="minorHAnsi"/>
        </w:rPr>
      </w:pPr>
      <w:r w:rsidRPr="00855169">
        <w:rPr>
          <w:rFonts w:asciiTheme="minorHAnsi" w:hAnsiTheme="minorHAnsi"/>
        </w:rPr>
        <w:t xml:space="preserve">A refusal to leave or stay away as directed will be considered trespassing and shall be reported by the administrators or their designees to proper law enforcement authorities.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855169" w:rsidRDefault="00D358F7" w:rsidP="00855169">
      <w:pPr>
        <w:pStyle w:val="Heading2"/>
        <w:ind w:left="-5"/>
        <w:rPr>
          <w:rFonts w:asciiTheme="minorHAnsi" w:hAnsiTheme="minorHAnsi"/>
          <w:b/>
          <w:bCs/>
          <w:u w:val="none"/>
        </w:rPr>
      </w:pPr>
      <w:r w:rsidRPr="00855169">
        <w:rPr>
          <w:rFonts w:asciiTheme="minorHAnsi" w:hAnsiTheme="minorHAnsi"/>
          <w:b/>
          <w:bCs/>
          <w:u w:val="none"/>
        </w:rPr>
        <w:t xml:space="preserve">Illness Policy </w:t>
      </w:r>
    </w:p>
    <w:p w:rsidR="00553B1B" w:rsidRPr="00C65914" w:rsidRDefault="00D358F7">
      <w:pPr>
        <w:ind w:left="-5" w:right="83"/>
        <w:rPr>
          <w:rFonts w:asciiTheme="minorHAnsi" w:hAnsiTheme="minorHAnsi"/>
        </w:rPr>
      </w:pPr>
      <w:r w:rsidRPr="00C65914">
        <w:rPr>
          <w:rFonts w:asciiTheme="minorHAnsi" w:hAnsiTheme="minorHAnsi"/>
        </w:rPr>
        <w:t xml:space="preserve">The </w:t>
      </w:r>
      <w:r w:rsidR="00C65914">
        <w:rPr>
          <w:rFonts w:asciiTheme="minorHAnsi" w:hAnsiTheme="minorHAnsi"/>
          <w:highlight w:val="yellow"/>
        </w:rPr>
        <w:t xml:space="preserve">[Program Name] </w:t>
      </w:r>
      <w:r w:rsidR="00986190" w:rsidRPr="00C65914">
        <w:rPr>
          <w:rFonts w:asciiTheme="minorHAnsi" w:hAnsiTheme="minorHAnsi"/>
        </w:rPr>
        <w:t xml:space="preserve">will follow the </w:t>
      </w:r>
      <w:r w:rsidRPr="00C65914">
        <w:rPr>
          <w:rFonts w:asciiTheme="minorHAnsi" w:hAnsiTheme="minorHAnsi"/>
        </w:rPr>
        <w:t>Public School</w:t>
      </w:r>
      <w:r w:rsidR="00855169">
        <w:rPr>
          <w:rFonts w:asciiTheme="minorHAnsi" w:hAnsiTheme="minorHAnsi"/>
        </w:rPr>
        <w:t>’</w:t>
      </w:r>
      <w:r w:rsidRPr="00C65914">
        <w:rPr>
          <w:rFonts w:asciiTheme="minorHAnsi" w:hAnsiTheme="minorHAnsi"/>
        </w:rPr>
        <w:t xml:space="preserve">s health policy. For the health and protection of all, students will be required to stay home if they are experiencing a temperature of 100 degrees or more, vomiting, diarrhea, flu­like symptoms, streptococcal infection, pinkeye, or scabies. Students will require a doctor’s note to return after experiencing hepatitis A, tuberculosis, measles, mumps, rubella, impetigo, or ringworm. Students with chickenpox will be excluded from attendance for at least 6 days or until without fever.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7F0E97" w:rsidRDefault="00D358F7" w:rsidP="007F0E97">
      <w:pPr>
        <w:pStyle w:val="Heading2"/>
        <w:ind w:left="-5"/>
        <w:rPr>
          <w:rFonts w:asciiTheme="minorHAnsi" w:hAnsiTheme="minorHAnsi"/>
          <w:b/>
          <w:bCs/>
          <w:u w:val="none"/>
        </w:rPr>
      </w:pPr>
      <w:r w:rsidRPr="007F0E97">
        <w:rPr>
          <w:rFonts w:asciiTheme="minorHAnsi" w:hAnsiTheme="minorHAnsi"/>
          <w:b/>
          <w:bCs/>
          <w:u w:val="none"/>
        </w:rPr>
        <w:t xml:space="preserve">Injury and Emergency Policies  </w:t>
      </w:r>
    </w:p>
    <w:p w:rsidR="00553B1B" w:rsidRPr="00C65914" w:rsidRDefault="00D358F7">
      <w:pPr>
        <w:ind w:left="-5" w:right="83"/>
        <w:rPr>
          <w:rFonts w:asciiTheme="minorHAnsi" w:hAnsiTheme="minorHAnsi"/>
        </w:rPr>
      </w:pPr>
      <w:r w:rsidRPr="00C65914">
        <w:rPr>
          <w:rFonts w:asciiTheme="minorHAnsi" w:hAnsiTheme="minorHAnsi"/>
        </w:rPr>
        <w:t xml:space="preserve">The staff will take care of superficial injuries. If an injury requires further attention, the parent/guardian will be contacted. In an emergency situation, Emergency Medical Services and persons on the child’s emergency contact list will be contacted.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7F0E97" w:rsidRDefault="00D358F7" w:rsidP="007F0E97">
      <w:pPr>
        <w:pStyle w:val="Heading2"/>
        <w:ind w:left="-5"/>
        <w:rPr>
          <w:rFonts w:asciiTheme="minorHAnsi" w:hAnsiTheme="minorHAnsi"/>
          <w:b/>
          <w:bCs/>
          <w:u w:val="none"/>
        </w:rPr>
      </w:pPr>
      <w:r w:rsidRPr="007F0E97">
        <w:rPr>
          <w:rFonts w:asciiTheme="minorHAnsi" w:hAnsiTheme="minorHAnsi"/>
          <w:b/>
          <w:bCs/>
          <w:u w:val="none"/>
        </w:rPr>
        <w:t xml:space="preserve">Medication Policy   </w:t>
      </w:r>
    </w:p>
    <w:p w:rsidR="00553B1B" w:rsidRPr="00C65914" w:rsidRDefault="00D358F7">
      <w:pPr>
        <w:ind w:left="-5" w:right="83"/>
        <w:rPr>
          <w:rFonts w:asciiTheme="minorHAnsi" w:hAnsiTheme="minorHAnsi"/>
        </w:rPr>
      </w:pPr>
      <w:r w:rsidRPr="007F0E97">
        <w:rPr>
          <w:rFonts w:asciiTheme="minorHAnsi" w:hAnsiTheme="minorHAnsi"/>
        </w:rPr>
        <w:t xml:space="preserve">The </w:t>
      </w:r>
      <w:r w:rsidR="007F0E97" w:rsidRPr="007F0E97">
        <w:rPr>
          <w:rFonts w:asciiTheme="minorHAnsi" w:hAnsiTheme="minorHAnsi"/>
          <w:highlight w:val="yellow"/>
        </w:rPr>
        <w:t>[Program Name]</w:t>
      </w:r>
      <w:r w:rsidR="007F0E97" w:rsidRPr="007F0E97">
        <w:rPr>
          <w:rFonts w:asciiTheme="minorHAnsi" w:hAnsiTheme="minorHAnsi"/>
        </w:rPr>
        <w:t xml:space="preserve"> will </w:t>
      </w:r>
      <w:r w:rsidRPr="007F0E97">
        <w:rPr>
          <w:rFonts w:asciiTheme="minorHAnsi" w:hAnsiTheme="minorHAnsi"/>
        </w:rPr>
        <w:t>follow the Public School’s medication policy</w:t>
      </w:r>
      <w:r w:rsidRPr="00C65914">
        <w:rPr>
          <w:rFonts w:asciiTheme="minorHAnsi" w:hAnsiTheme="minorHAnsi"/>
        </w:rPr>
        <w:t xml:space="preserve">.  Staff can only give medication for children who have provided a signed medication permission form from the parent/guardian. </w:t>
      </w:r>
      <w:r w:rsidR="007F0E97" w:rsidRPr="00C65914">
        <w:rPr>
          <w:rFonts w:asciiTheme="minorHAnsi" w:hAnsiTheme="minorHAnsi"/>
        </w:rPr>
        <w:t>Over-the-counter</w:t>
      </w:r>
      <w:r w:rsidRPr="00C65914">
        <w:rPr>
          <w:rFonts w:asciiTheme="minorHAnsi" w:hAnsiTheme="minorHAnsi"/>
        </w:rPr>
        <w:t xml:space="preserve"> medication can only be given with a signed permission form from the parent/guardian. Breathing emergency medications will be available to be given in accordance with district and state policy, if necessary.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7F0E97" w:rsidRDefault="00D358F7" w:rsidP="007F0E97">
      <w:pPr>
        <w:pStyle w:val="Heading2"/>
        <w:ind w:left="-5"/>
        <w:rPr>
          <w:rFonts w:asciiTheme="minorHAnsi" w:hAnsiTheme="minorHAnsi"/>
          <w:b/>
          <w:bCs/>
          <w:u w:val="none"/>
        </w:rPr>
      </w:pPr>
      <w:r w:rsidRPr="007F0E97">
        <w:rPr>
          <w:rFonts w:asciiTheme="minorHAnsi" w:hAnsiTheme="minorHAnsi"/>
          <w:b/>
          <w:bCs/>
          <w:u w:val="none"/>
        </w:rPr>
        <w:t xml:space="preserve">Confidentiality Policy  </w:t>
      </w:r>
    </w:p>
    <w:p w:rsidR="00553B1B" w:rsidRPr="00C65914" w:rsidRDefault="00D358F7">
      <w:pPr>
        <w:ind w:left="-5" w:right="83"/>
        <w:rPr>
          <w:rFonts w:asciiTheme="minorHAnsi" w:hAnsiTheme="minorHAnsi"/>
        </w:rPr>
      </w:pPr>
      <w:r w:rsidRPr="00C65914">
        <w:rPr>
          <w:rFonts w:asciiTheme="minorHAnsi" w:hAnsiTheme="minorHAnsi"/>
        </w:rPr>
        <w:t xml:space="preserve">All student files will be kept in the site coordinator’s office. </w:t>
      </w:r>
      <w:r w:rsidR="00C65914">
        <w:rPr>
          <w:rFonts w:asciiTheme="minorHAnsi" w:hAnsiTheme="minorHAnsi"/>
          <w:highlight w:val="yellow"/>
        </w:rPr>
        <w:t xml:space="preserve">[Program Name] </w:t>
      </w:r>
      <w:r w:rsidRPr="00C65914">
        <w:rPr>
          <w:rFonts w:asciiTheme="minorHAnsi" w:hAnsiTheme="minorHAnsi"/>
        </w:rPr>
        <w:t xml:space="preserve">will release information to authorities with proper legal request in cases of suspected child abuse and neglect. </w:t>
      </w:r>
      <w:r w:rsidR="00C65914">
        <w:rPr>
          <w:rFonts w:asciiTheme="minorHAnsi" w:hAnsiTheme="minorHAnsi"/>
          <w:highlight w:val="yellow"/>
        </w:rPr>
        <w:t xml:space="preserve">[Program Name] </w:t>
      </w:r>
      <w:r w:rsidRPr="00C65914">
        <w:rPr>
          <w:rFonts w:asciiTheme="minorHAnsi" w:hAnsiTheme="minorHAnsi"/>
        </w:rPr>
        <w:t xml:space="preserve">staff and volunteers are required to follow the confidentiality policy.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b/>
        </w:rPr>
        <w:t xml:space="preserve">  </w:t>
      </w:r>
    </w:p>
    <w:p w:rsidR="007F0E97" w:rsidRDefault="007F0E97">
      <w:pPr>
        <w:pStyle w:val="Heading2"/>
        <w:ind w:left="-5"/>
        <w:rPr>
          <w:rFonts w:asciiTheme="minorHAnsi" w:hAnsiTheme="minorHAnsi"/>
        </w:rPr>
      </w:pPr>
    </w:p>
    <w:p w:rsidR="00553B1B" w:rsidRPr="007F0E97" w:rsidRDefault="00D358F7" w:rsidP="007F0E97">
      <w:pPr>
        <w:pStyle w:val="Heading2"/>
        <w:ind w:left="-5"/>
        <w:rPr>
          <w:rFonts w:asciiTheme="minorHAnsi" w:hAnsiTheme="minorHAnsi"/>
          <w:b/>
          <w:bCs/>
          <w:u w:val="none"/>
        </w:rPr>
      </w:pPr>
      <w:r w:rsidRPr="007F0E97">
        <w:rPr>
          <w:rFonts w:asciiTheme="minorHAnsi" w:hAnsiTheme="minorHAnsi"/>
          <w:b/>
          <w:bCs/>
          <w:u w:val="none"/>
        </w:rPr>
        <w:t xml:space="preserve">Special Education   </w:t>
      </w:r>
    </w:p>
    <w:p w:rsidR="00553B1B" w:rsidRPr="00C65914" w:rsidRDefault="00D358F7">
      <w:pPr>
        <w:ind w:left="-5" w:right="83"/>
        <w:rPr>
          <w:rFonts w:asciiTheme="minorHAnsi" w:hAnsiTheme="minorHAnsi"/>
        </w:rPr>
      </w:pPr>
      <w:r w:rsidRPr="00C65914">
        <w:rPr>
          <w:rFonts w:asciiTheme="minorHAnsi" w:hAnsiTheme="minorHAnsi"/>
        </w:rPr>
        <w:t xml:space="preserve">The goal of the </w:t>
      </w:r>
      <w:r w:rsidR="00C65914" w:rsidRPr="007F0E97">
        <w:rPr>
          <w:rFonts w:asciiTheme="minorHAnsi" w:hAnsiTheme="minorHAnsi"/>
          <w:highlight w:val="yellow"/>
        </w:rPr>
        <w:t>[Program Name]</w:t>
      </w:r>
      <w:r w:rsidR="00C65914">
        <w:rPr>
          <w:rFonts w:asciiTheme="minorHAnsi" w:hAnsiTheme="minorHAnsi"/>
        </w:rPr>
        <w:t xml:space="preserve"> </w:t>
      </w:r>
      <w:r w:rsidR="00986190" w:rsidRPr="007F0E97">
        <w:rPr>
          <w:rFonts w:asciiTheme="minorHAnsi" w:hAnsiTheme="minorHAnsi"/>
        </w:rPr>
        <w:t>i</w:t>
      </w:r>
      <w:r w:rsidRPr="007F0E97">
        <w:rPr>
          <w:rFonts w:asciiTheme="minorHAnsi" w:hAnsiTheme="minorHAnsi"/>
        </w:rPr>
        <w:t xml:space="preserve">s to provide programs to </w:t>
      </w:r>
      <w:r w:rsidR="007F0E97" w:rsidRPr="007F0E97">
        <w:rPr>
          <w:rFonts w:asciiTheme="minorHAnsi" w:hAnsiTheme="minorHAnsi"/>
          <w:highlight w:val="yellow"/>
        </w:rPr>
        <w:t xml:space="preserve">[Name </w:t>
      </w:r>
      <w:r w:rsidRPr="007F0E97">
        <w:rPr>
          <w:rFonts w:asciiTheme="minorHAnsi" w:hAnsiTheme="minorHAnsi"/>
          <w:highlight w:val="yellow"/>
        </w:rPr>
        <w:t>Public School</w:t>
      </w:r>
      <w:r w:rsidR="007F0E97" w:rsidRPr="007F0E97">
        <w:rPr>
          <w:rFonts w:asciiTheme="minorHAnsi" w:hAnsiTheme="minorHAnsi"/>
          <w:highlight w:val="yellow"/>
        </w:rPr>
        <w:t>]</w:t>
      </w:r>
      <w:r w:rsidRPr="007F0E97">
        <w:rPr>
          <w:rFonts w:asciiTheme="minorHAnsi" w:hAnsiTheme="minorHAnsi"/>
        </w:rPr>
        <w:t xml:space="preserve"> elementary students to promote academic achievement, social development, and parent and community involvement.</w:t>
      </w:r>
      <w:r w:rsidRPr="00C65914">
        <w:rPr>
          <w:rFonts w:asciiTheme="minorHAnsi" w:hAnsiTheme="minorHAnsi"/>
        </w:rPr>
        <w:t xml:space="preserve">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ind w:left="-5" w:right="83"/>
        <w:rPr>
          <w:rFonts w:asciiTheme="minorHAnsi" w:hAnsiTheme="minorHAnsi"/>
        </w:rPr>
      </w:pPr>
      <w:r w:rsidRPr="00C65914">
        <w:rPr>
          <w:rFonts w:asciiTheme="minorHAnsi" w:hAnsiTheme="minorHAnsi"/>
        </w:rPr>
        <w:t xml:space="preserve">Procedures: </w:t>
      </w:r>
    </w:p>
    <w:p w:rsidR="00553B1B" w:rsidRPr="00C65914" w:rsidRDefault="00D358F7">
      <w:pPr>
        <w:numPr>
          <w:ilvl w:val="0"/>
          <w:numId w:val="2"/>
        </w:numPr>
        <w:ind w:right="83" w:hanging="360"/>
        <w:rPr>
          <w:rFonts w:asciiTheme="minorHAnsi" w:hAnsiTheme="minorHAnsi"/>
        </w:rPr>
      </w:pPr>
      <w:r w:rsidRPr="00C65914">
        <w:rPr>
          <w:rFonts w:asciiTheme="minorHAnsi" w:hAnsiTheme="minorHAnsi"/>
        </w:rPr>
        <w:t xml:space="preserve">In the event that the district or parent enrolls a special needs student in </w:t>
      </w:r>
      <w:r w:rsidR="007F0E97" w:rsidRPr="007F0E97">
        <w:rPr>
          <w:rFonts w:asciiTheme="minorHAnsi" w:hAnsiTheme="minorHAnsi"/>
          <w:highlight w:val="yellow"/>
        </w:rPr>
        <w:t>[Program Name]</w:t>
      </w:r>
      <w:r w:rsidRPr="007F0E97">
        <w:rPr>
          <w:rFonts w:asciiTheme="minorHAnsi" w:hAnsiTheme="minorHAnsi"/>
        </w:rPr>
        <w:t xml:space="preserve">, the special education teacher may provide the </w:t>
      </w:r>
      <w:r w:rsidR="00C65914">
        <w:rPr>
          <w:rFonts w:asciiTheme="minorHAnsi" w:hAnsiTheme="minorHAnsi"/>
          <w:highlight w:val="yellow"/>
        </w:rPr>
        <w:t xml:space="preserve">[Program Name] </w:t>
      </w:r>
      <w:r w:rsidRPr="00C65914">
        <w:rPr>
          <w:rFonts w:asciiTheme="minorHAnsi" w:hAnsiTheme="minorHAnsi"/>
        </w:rPr>
        <w:t xml:space="preserve">site coordinator recommendations for working with the child. These prescriptions may be modifications of the child’s IEP, however, it is not mandatory for the </w:t>
      </w:r>
      <w:r w:rsidR="00C65914">
        <w:rPr>
          <w:rFonts w:asciiTheme="minorHAnsi" w:hAnsiTheme="minorHAnsi"/>
          <w:highlight w:val="yellow"/>
        </w:rPr>
        <w:t xml:space="preserve">[Program Name] </w:t>
      </w:r>
      <w:r w:rsidRPr="00C65914">
        <w:rPr>
          <w:rFonts w:asciiTheme="minorHAnsi" w:hAnsiTheme="minorHAnsi"/>
        </w:rPr>
        <w:t xml:space="preserve">site coordinator to follow the IEP of the normal school day. </w:t>
      </w:r>
    </w:p>
    <w:p w:rsidR="00553B1B" w:rsidRPr="00C65914" w:rsidRDefault="00D358F7">
      <w:pPr>
        <w:numPr>
          <w:ilvl w:val="0"/>
          <w:numId w:val="2"/>
        </w:numPr>
        <w:ind w:right="83" w:hanging="360"/>
        <w:rPr>
          <w:rFonts w:asciiTheme="minorHAnsi" w:hAnsiTheme="minorHAnsi"/>
        </w:rPr>
      </w:pPr>
      <w:r w:rsidRPr="00C65914">
        <w:rPr>
          <w:rFonts w:asciiTheme="minorHAnsi" w:hAnsiTheme="minorHAnsi"/>
        </w:rPr>
        <w:t xml:space="preserve">In the event that </w:t>
      </w:r>
      <w:r w:rsidR="00C65914">
        <w:rPr>
          <w:rFonts w:asciiTheme="minorHAnsi" w:hAnsiTheme="minorHAnsi"/>
          <w:highlight w:val="yellow"/>
        </w:rPr>
        <w:t xml:space="preserve">[Program Name] </w:t>
      </w:r>
      <w:r w:rsidRPr="00C65914">
        <w:rPr>
          <w:rFonts w:asciiTheme="minorHAnsi" w:hAnsiTheme="minorHAnsi"/>
        </w:rPr>
        <w:t xml:space="preserve">identifies a child as one who may have special needs, the site coordinator and program director will notify the classroom or special education teacher. </w:t>
      </w:r>
    </w:p>
    <w:p w:rsidR="00553B1B" w:rsidRPr="00C65914" w:rsidRDefault="00C65914">
      <w:pPr>
        <w:numPr>
          <w:ilvl w:val="0"/>
          <w:numId w:val="2"/>
        </w:numPr>
        <w:ind w:right="83" w:hanging="360"/>
        <w:rPr>
          <w:rFonts w:asciiTheme="minorHAnsi" w:hAnsiTheme="minorHAnsi"/>
        </w:rPr>
      </w:pPr>
      <w:r>
        <w:rPr>
          <w:rFonts w:asciiTheme="minorHAnsi" w:hAnsiTheme="minorHAnsi"/>
          <w:highlight w:val="yellow"/>
        </w:rPr>
        <w:t xml:space="preserve">[Program Name] </w:t>
      </w:r>
      <w:r w:rsidR="00D358F7" w:rsidRPr="00C65914">
        <w:rPr>
          <w:rFonts w:asciiTheme="minorHAnsi" w:hAnsiTheme="minorHAnsi"/>
        </w:rPr>
        <w:t xml:space="preserve">staff will support children with special needs for full participation in </w:t>
      </w:r>
      <w:r>
        <w:rPr>
          <w:rFonts w:asciiTheme="minorHAnsi" w:hAnsiTheme="minorHAnsi"/>
          <w:highlight w:val="yellow"/>
        </w:rPr>
        <w:t xml:space="preserve">[Program Name] </w:t>
      </w:r>
      <w:r w:rsidR="00D358F7" w:rsidRPr="00C65914">
        <w:rPr>
          <w:rFonts w:asciiTheme="minorHAnsi" w:hAnsiTheme="minorHAnsi"/>
        </w:rPr>
        <w:t xml:space="preserve">programs within reasonable limits. Special education teachers may recommend the child for participation or nonparticipation in </w:t>
      </w:r>
      <w:r>
        <w:rPr>
          <w:rFonts w:asciiTheme="minorHAnsi" w:hAnsiTheme="minorHAnsi"/>
          <w:highlight w:val="yellow"/>
        </w:rPr>
        <w:t xml:space="preserve">[Program Name] </w:t>
      </w:r>
      <w:r w:rsidR="00D358F7" w:rsidRPr="00C65914">
        <w:rPr>
          <w:rFonts w:asciiTheme="minorHAnsi" w:hAnsiTheme="minorHAnsi"/>
        </w:rPr>
        <w:t xml:space="preserve">activities: example: quite time or computer time rather than participation in academic lessons. </w:t>
      </w:r>
    </w:p>
    <w:p w:rsidR="00553B1B" w:rsidRPr="00C65914" w:rsidRDefault="00D358F7">
      <w:pPr>
        <w:numPr>
          <w:ilvl w:val="0"/>
          <w:numId w:val="2"/>
        </w:numPr>
        <w:ind w:right="83" w:hanging="360"/>
        <w:rPr>
          <w:rFonts w:asciiTheme="minorHAnsi" w:hAnsiTheme="minorHAnsi"/>
        </w:rPr>
      </w:pPr>
      <w:r w:rsidRPr="00C65914">
        <w:rPr>
          <w:rFonts w:asciiTheme="minorHAnsi" w:hAnsiTheme="minorHAnsi"/>
        </w:rPr>
        <w:t xml:space="preserve">In the case of a child whose behavior impedes learning, </w:t>
      </w:r>
      <w:r w:rsidR="00C65914">
        <w:rPr>
          <w:rFonts w:asciiTheme="minorHAnsi" w:hAnsiTheme="minorHAnsi"/>
          <w:highlight w:val="yellow"/>
        </w:rPr>
        <w:t xml:space="preserve">[Program Name] </w:t>
      </w:r>
      <w:r w:rsidRPr="00C65914">
        <w:rPr>
          <w:rFonts w:asciiTheme="minorHAnsi" w:hAnsiTheme="minorHAnsi"/>
        </w:rPr>
        <w:t xml:space="preserve">staff will meet with classroom teachers to implement appropriate strategies. Behavior expectations should be </w:t>
      </w:r>
      <w:r w:rsidRPr="00C65914">
        <w:rPr>
          <w:rFonts w:asciiTheme="minorHAnsi" w:hAnsiTheme="minorHAnsi"/>
          <w:highlight w:val="yellow"/>
        </w:rPr>
        <w:t>met. If behavioral</w:t>
      </w:r>
      <w:r w:rsidRPr="00C65914">
        <w:rPr>
          <w:rFonts w:asciiTheme="minorHAnsi" w:hAnsiTheme="minorHAnsi"/>
        </w:rPr>
        <w:t xml:space="preserve"> strategies are not met, </w:t>
      </w:r>
      <w:r w:rsidR="00C65914">
        <w:rPr>
          <w:rFonts w:asciiTheme="minorHAnsi" w:hAnsiTheme="minorHAnsi"/>
          <w:highlight w:val="yellow"/>
        </w:rPr>
        <w:t xml:space="preserve">[Program Name] </w:t>
      </w:r>
      <w:r w:rsidRPr="00C65914">
        <w:rPr>
          <w:rFonts w:asciiTheme="minorHAnsi" w:hAnsiTheme="minorHAnsi"/>
        </w:rPr>
        <w:t xml:space="preserve">staff will follow standard </w:t>
      </w:r>
      <w:r w:rsidR="00C65914">
        <w:rPr>
          <w:rFonts w:asciiTheme="minorHAnsi" w:hAnsiTheme="minorHAnsi"/>
          <w:highlight w:val="yellow"/>
        </w:rPr>
        <w:t xml:space="preserve">[Program Name] </w:t>
      </w:r>
      <w:r w:rsidRPr="00C65914">
        <w:rPr>
          <w:rFonts w:asciiTheme="minorHAnsi" w:hAnsiTheme="minorHAnsi"/>
        </w:rPr>
        <w:t xml:space="preserve">discipline procedures. </w:t>
      </w:r>
    </w:p>
    <w:p w:rsidR="00553B1B" w:rsidRPr="00C65914" w:rsidRDefault="00C65914">
      <w:pPr>
        <w:numPr>
          <w:ilvl w:val="0"/>
          <w:numId w:val="2"/>
        </w:numPr>
        <w:ind w:right="83" w:hanging="360"/>
        <w:rPr>
          <w:rFonts w:asciiTheme="minorHAnsi" w:hAnsiTheme="minorHAnsi"/>
        </w:rPr>
      </w:pPr>
      <w:r>
        <w:rPr>
          <w:rFonts w:asciiTheme="minorHAnsi" w:hAnsiTheme="minorHAnsi"/>
          <w:highlight w:val="yellow"/>
        </w:rPr>
        <w:t xml:space="preserve">[Program Name] </w:t>
      </w:r>
      <w:r w:rsidR="00D358F7" w:rsidRPr="00C65914">
        <w:rPr>
          <w:rFonts w:asciiTheme="minorHAnsi" w:hAnsiTheme="minorHAnsi"/>
        </w:rPr>
        <w:t>may accommodate for other needs, but it is not required to pay for the costs of such accommodations such as transportation, occupati</w:t>
      </w:r>
      <w:r w:rsidR="00D358F7" w:rsidRPr="007F0E97">
        <w:rPr>
          <w:rFonts w:asciiTheme="minorHAnsi" w:hAnsiTheme="minorHAnsi"/>
        </w:rPr>
        <w:t>onal therapy, physical therapy, or building constructions. Questionable accommodations will be discussed by the</w:t>
      </w:r>
      <w:r w:rsidR="00D358F7" w:rsidRPr="00C65914">
        <w:rPr>
          <w:rFonts w:asciiTheme="minorHAnsi" w:hAnsiTheme="minorHAnsi"/>
        </w:rPr>
        <w:t xml:space="preserve"> </w:t>
      </w:r>
      <w:r>
        <w:rPr>
          <w:rFonts w:asciiTheme="minorHAnsi" w:hAnsiTheme="minorHAnsi"/>
          <w:highlight w:val="yellow"/>
        </w:rPr>
        <w:t xml:space="preserve">[Program Name] </w:t>
      </w:r>
      <w:r w:rsidR="00D358F7" w:rsidRPr="00C65914">
        <w:rPr>
          <w:rFonts w:asciiTheme="minorHAnsi" w:hAnsiTheme="minorHAnsi"/>
        </w:rPr>
        <w:t>program d</w:t>
      </w:r>
      <w:r w:rsidR="00986190" w:rsidRPr="00C65914">
        <w:rPr>
          <w:rFonts w:asciiTheme="minorHAnsi" w:hAnsiTheme="minorHAnsi"/>
        </w:rPr>
        <w:t xml:space="preserve">irector, site coordinator, and </w:t>
      </w:r>
      <w:r w:rsidR="00D358F7" w:rsidRPr="00C65914">
        <w:rPr>
          <w:rFonts w:asciiTheme="minorHAnsi" w:hAnsiTheme="minorHAnsi"/>
        </w:rPr>
        <w:t xml:space="preserve">principals on a case by case basis.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7F0E97" w:rsidRDefault="00D358F7" w:rsidP="007F0E97">
      <w:pPr>
        <w:pStyle w:val="Heading2"/>
        <w:ind w:left="-5"/>
        <w:rPr>
          <w:rFonts w:asciiTheme="minorHAnsi" w:hAnsiTheme="minorHAnsi"/>
          <w:b/>
          <w:bCs/>
          <w:u w:val="none"/>
        </w:rPr>
      </w:pPr>
      <w:r w:rsidRPr="007F0E97">
        <w:rPr>
          <w:rFonts w:asciiTheme="minorHAnsi" w:hAnsiTheme="minorHAnsi"/>
          <w:b/>
          <w:bCs/>
          <w:u w:val="none"/>
        </w:rPr>
        <w:t xml:space="preserve">Behavior Policy  </w:t>
      </w:r>
    </w:p>
    <w:p w:rsidR="00553B1B" w:rsidRPr="00C65914" w:rsidRDefault="007F0E97">
      <w:pPr>
        <w:ind w:left="-5" w:right="83"/>
        <w:rPr>
          <w:rFonts w:asciiTheme="minorHAnsi" w:hAnsiTheme="minorHAnsi"/>
        </w:rPr>
      </w:pPr>
      <w:r w:rsidRPr="007F0E97">
        <w:rPr>
          <w:rFonts w:asciiTheme="minorHAnsi" w:hAnsiTheme="minorHAnsi"/>
          <w:highlight w:val="yellow"/>
        </w:rPr>
        <w:t>[Program Name]</w:t>
      </w:r>
      <w:r>
        <w:rPr>
          <w:rFonts w:asciiTheme="minorHAnsi" w:hAnsiTheme="minorHAnsi"/>
        </w:rPr>
        <w:t xml:space="preserve"> </w:t>
      </w:r>
      <w:r w:rsidRPr="007F0E97">
        <w:rPr>
          <w:rFonts w:asciiTheme="minorHAnsi" w:hAnsiTheme="minorHAnsi"/>
        </w:rPr>
        <w:t xml:space="preserve">staff </w:t>
      </w:r>
      <w:r w:rsidR="00D358F7" w:rsidRPr="007F0E97">
        <w:rPr>
          <w:rFonts w:asciiTheme="minorHAnsi" w:hAnsiTheme="minorHAnsi"/>
        </w:rPr>
        <w:t>will</w:t>
      </w:r>
      <w:r w:rsidR="00D358F7" w:rsidRPr="00C65914">
        <w:rPr>
          <w:rFonts w:asciiTheme="minorHAnsi" w:hAnsiTheme="minorHAnsi"/>
        </w:rPr>
        <w:t xml:space="preserve"> guide children to manage their own behavior. </w:t>
      </w:r>
      <w:r w:rsidRPr="007F0E97">
        <w:rPr>
          <w:rFonts w:asciiTheme="minorHAnsi" w:hAnsiTheme="minorHAnsi"/>
          <w:highlight w:val="yellow"/>
        </w:rPr>
        <w:t>[Program Name]</w:t>
      </w:r>
      <w:r>
        <w:rPr>
          <w:rFonts w:asciiTheme="minorHAnsi" w:hAnsiTheme="minorHAnsi"/>
        </w:rPr>
        <w:t xml:space="preserve"> </w:t>
      </w:r>
      <w:r w:rsidRPr="007F0E97">
        <w:rPr>
          <w:rFonts w:asciiTheme="minorHAnsi" w:hAnsiTheme="minorHAnsi"/>
        </w:rPr>
        <w:t xml:space="preserve">will </w:t>
      </w:r>
      <w:r w:rsidR="00D358F7" w:rsidRPr="007F0E97">
        <w:rPr>
          <w:rFonts w:asciiTheme="minorHAnsi" w:hAnsiTheme="minorHAnsi"/>
        </w:rPr>
        <w:t>follow behavior policies established for the normal school day.</w:t>
      </w:r>
      <w:r w:rsidR="00D358F7" w:rsidRPr="00C65914">
        <w:rPr>
          <w:rFonts w:asciiTheme="minorHAnsi" w:hAnsiTheme="minorHAnsi"/>
        </w:rPr>
        <w:t xml:space="preserve"> </w:t>
      </w:r>
    </w:p>
    <w:p w:rsidR="00553B1B" w:rsidRPr="00C65914" w:rsidRDefault="00D358F7">
      <w:pPr>
        <w:ind w:left="-5" w:right="83"/>
        <w:rPr>
          <w:rFonts w:asciiTheme="minorHAnsi" w:hAnsiTheme="minorHAnsi"/>
        </w:rPr>
      </w:pPr>
      <w:r w:rsidRPr="00C65914">
        <w:rPr>
          <w:rFonts w:asciiTheme="minorHAnsi" w:hAnsiTheme="minorHAnsi"/>
        </w:rPr>
        <w:t xml:space="preserve">Children will be expected to: </w:t>
      </w:r>
    </w:p>
    <w:p w:rsidR="00553B1B" w:rsidRPr="007F0E97" w:rsidRDefault="00D358F7" w:rsidP="007F0E97">
      <w:pPr>
        <w:pStyle w:val="ListParagraph"/>
        <w:numPr>
          <w:ilvl w:val="0"/>
          <w:numId w:val="7"/>
        </w:numPr>
        <w:tabs>
          <w:tab w:val="center" w:pos="2779"/>
        </w:tabs>
        <w:rPr>
          <w:rFonts w:asciiTheme="minorHAnsi" w:hAnsiTheme="minorHAnsi"/>
        </w:rPr>
      </w:pPr>
      <w:r w:rsidRPr="007F0E97">
        <w:rPr>
          <w:rFonts w:asciiTheme="minorHAnsi" w:hAnsiTheme="minorHAnsi"/>
        </w:rPr>
        <w:t xml:space="preserve">Respect the rights and property of others. </w:t>
      </w:r>
    </w:p>
    <w:p w:rsidR="00553B1B" w:rsidRPr="007F0E97" w:rsidRDefault="00D358F7" w:rsidP="007F0E97">
      <w:pPr>
        <w:pStyle w:val="ListParagraph"/>
        <w:numPr>
          <w:ilvl w:val="0"/>
          <w:numId w:val="7"/>
        </w:numPr>
        <w:tabs>
          <w:tab w:val="center" w:pos="3390"/>
        </w:tabs>
        <w:rPr>
          <w:rFonts w:asciiTheme="minorHAnsi" w:hAnsiTheme="minorHAnsi"/>
        </w:rPr>
      </w:pPr>
      <w:r w:rsidRPr="007F0E97">
        <w:rPr>
          <w:rFonts w:asciiTheme="minorHAnsi" w:hAnsiTheme="minorHAnsi"/>
        </w:rPr>
        <w:t xml:space="preserve">Follow directions from staff and cooperate with others. </w:t>
      </w:r>
    </w:p>
    <w:p w:rsidR="00553B1B" w:rsidRPr="007F0E97" w:rsidRDefault="00D358F7" w:rsidP="007F0E97">
      <w:pPr>
        <w:pStyle w:val="ListParagraph"/>
        <w:numPr>
          <w:ilvl w:val="0"/>
          <w:numId w:val="7"/>
        </w:numPr>
        <w:tabs>
          <w:tab w:val="center" w:pos="3378"/>
        </w:tabs>
        <w:rPr>
          <w:rFonts w:asciiTheme="minorHAnsi" w:hAnsiTheme="minorHAnsi"/>
        </w:rPr>
      </w:pPr>
      <w:r w:rsidRPr="007F0E97">
        <w:rPr>
          <w:rFonts w:asciiTheme="minorHAnsi" w:hAnsiTheme="minorHAnsi"/>
        </w:rPr>
        <w:t xml:space="preserve">Practice habits of good health, safety and cleanliness. </w:t>
      </w:r>
    </w:p>
    <w:p w:rsidR="00553B1B" w:rsidRPr="007F0E97" w:rsidRDefault="00D358F7" w:rsidP="007F0E97">
      <w:pPr>
        <w:pStyle w:val="ListParagraph"/>
        <w:numPr>
          <w:ilvl w:val="0"/>
          <w:numId w:val="7"/>
        </w:numPr>
        <w:ind w:right="83"/>
        <w:rPr>
          <w:rFonts w:asciiTheme="minorHAnsi" w:hAnsiTheme="minorHAnsi"/>
        </w:rPr>
      </w:pPr>
      <w:r w:rsidRPr="007F0E97">
        <w:rPr>
          <w:rFonts w:asciiTheme="minorHAnsi" w:hAnsiTheme="minorHAnsi"/>
        </w:rPr>
        <w:t xml:space="preserve">Refrain from damaging school and personal property. </w:t>
      </w:r>
    </w:p>
    <w:p w:rsidR="00553B1B" w:rsidRPr="007F0E97" w:rsidRDefault="00D358F7" w:rsidP="007F0E97">
      <w:pPr>
        <w:pStyle w:val="ListParagraph"/>
        <w:numPr>
          <w:ilvl w:val="0"/>
          <w:numId w:val="7"/>
        </w:numPr>
        <w:tabs>
          <w:tab w:val="center" w:pos="3231"/>
        </w:tabs>
        <w:rPr>
          <w:rFonts w:asciiTheme="minorHAnsi" w:hAnsiTheme="minorHAnsi"/>
        </w:rPr>
      </w:pPr>
      <w:r w:rsidRPr="007F0E97">
        <w:rPr>
          <w:rFonts w:asciiTheme="minorHAnsi" w:hAnsiTheme="minorHAnsi"/>
        </w:rPr>
        <w:t xml:space="preserve">Refrain from physical fighting or excessive contact. </w:t>
      </w:r>
    </w:p>
    <w:p w:rsidR="00553B1B" w:rsidRPr="007F0E97" w:rsidRDefault="00D358F7" w:rsidP="007F0E97">
      <w:pPr>
        <w:pStyle w:val="ListParagraph"/>
        <w:numPr>
          <w:ilvl w:val="0"/>
          <w:numId w:val="7"/>
        </w:numPr>
        <w:tabs>
          <w:tab w:val="center" w:pos="3213"/>
        </w:tabs>
        <w:rPr>
          <w:rFonts w:asciiTheme="minorHAnsi" w:hAnsiTheme="minorHAnsi"/>
        </w:rPr>
      </w:pPr>
      <w:r w:rsidRPr="007F0E97">
        <w:rPr>
          <w:rFonts w:asciiTheme="minorHAnsi" w:hAnsiTheme="minorHAnsi"/>
        </w:rPr>
        <w:t xml:space="preserve">Refrain from inappropriate behavior and language.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986190" w:rsidRPr="00C65914" w:rsidRDefault="00D358F7">
      <w:pPr>
        <w:ind w:left="-5" w:right="405"/>
        <w:rPr>
          <w:rFonts w:asciiTheme="minorHAnsi" w:hAnsiTheme="minorHAnsi"/>
        </w:rPr>
      </w:pPr>
      <w:r w:rsidRPr="00C65914">
        <w:rPr>
          <w:rFonts w:asciiTheme="minorHAnsi" w:hAnsiTheme="minorHAnsi"/>
        </w:rPr>
        <w:t>Corrections for misconduct will depend on the frequency and nature of the offense. For definitions of Minor Problem Behaviors and Major Problem Behaviors see next page:</w:t>
      </w:r>
    </w:p>
    <w:p w:rsidR="00553B1B" w:rsidRPr="007F0E97" w:rsidRDefault="00D358F7" w:rsidP="007F0E97">
      <w:pPr>
        <w:pStyle w:val="ListParagraph"/>
        <w:numPr>
          <w:ilvl w:val="0"/>
          <w:numId w:val="8"/>
        </w:numPr>
        <w:ind w:right="405"/>
        <w:rPr>
          <w:rFonts w:asciiTheme="minorHAnsi" w:hAnsiTheme="minorHAnsi"/>
        </w:rPr>
      </w:pPr>
      <w:r w:rsidRPr="007F0E97">
        <w:rPr>
          <w:rFonts w:asciiTheme="minorHAnsi" w:eastAsia="Gautami" w:hAnsiTheme="minorHAnsi" w:cs="Gautami"/>
        </w:rPr>
        <w:lastRenderedPageBreak/>
        <w:t>​</w:t>
      </w:r>
      <w:r w:rsidRPr="007F0E97">
        <w:rPr>
          <w:rFonts w:asciiTheme="minorHAnsi" w:hAnsiTheme="minorHAnsi"/>
          <w:b/>
        </w:rPr>
        <w:t>Minor Problem Behavior</w:t>
      </w:r>
      <w:r w:rsidRPr="007F0E97">
        <w:rPr>
          <w:rFonts w:asciiTheme="minorHAnsi" w:eastAsia="Gautami" w:hAnsiTheme="minorHAnsi" w:cs="Gautami"/>
        </w:rPr>
        <w:t>​</w:t>
      </w:r>
      <w:r w:rsidRPr="007F0E97">
        <w:rPr>
          <w:rFonts w:asciiTheme="minorHAnsi" w:hAnsiTheme="minorHAnsi"/>
        </w:rPr>
        <w:t xml:space="preserve">: Staff will give a verbal reprimand and have a discussion with the child concerning the misconduct. </w:t>
      </w:r>
    </w:p>
    <w:p w:rsidR="00553B1B" w:rsidRPr="007F0E97" w:rsidRDefault="00D358F7" w:rsidP="007F0E97">
      <w:pPr>
        <w:pStyle w:val="ListParagraph"/>
        <w:numPr>
          <w:ilvl w:val="0"/>
          <w:numId w:val="8"/>
        </w:numPr>
        <w:ind w:right="83"/>
        <w:rPr>
          <w:rFonts w:asciiTheme="minorHAnsi" w:hAnsiTheme="minorHAnsi"/>
        </w:rPr>
      </w:pPr>
      <w:r w:rsidRPr="007F0E97">
        <w:rPr>
          <w:rFonts w:asciiTheme="minorHAnsi" w:eastAsia="Gautami" w:hAnsiTheme="minorHAnsi" w:cs="Gautami"/>
        </w:rPr>
        <w:t>​</w:t>
      </w:r>
      <w:r w:rsidRPr="007F0E97">
        <w:rPr>
          <w:rFonts w:asciiTheme="minorHAnsi" w:hAnsiTheme="minorHAnsi"/>
          <w:b/>
        </w:rPr>
        <w:t>Major Problem Behavior</w:t>
      </w:r>
      <w:r w:rsidRPr="007F0E97">
        <w:rPr>
          <w:rFonts w:asciiTheme="minorHAnsi" w:eastAsia="Gautami" w:hAnsiTheme="minorHAnsi" w:cs="Gautami"/>
        </w:rPr>
        <w:t>​</w:t>
      </w:r>
      <w:r w:rsidRPr="007F0E97">
        <w:rPr>
          <w:rFonts w:asciiTheme="minorHAnsi" w:hAnsiTheme="minorHAnsi"/>
        </w:rPr>
        <w:t xml:space="preserve">: Staff will have a discussion with the child concerning the misconduct and develop a plan for correction. Staff and the child will fill out an incident report. This report must be signed by parent/guardian and returned the following day, which will be placed in the student’s file.  Site Coordinator will make a parent contact and inform the program director of the offense(s). </w:t>
      </w:r>
    </w:p>
    <w:p w:rsidR="00986190" w:rsidRPr="00C65914" w:rsidRDefault="00986190">
      <w:pPr>
        <w:ind w:left="-5" w:right="83"/>
        <w:rPr>
          <w:rFonts w:asciiTheme="minorHAnsi" w:hAnsiTheme="minorHAnsi"/>
        </w:rPr>
      </w:pPr>
    </w:p>
    <w:p w:rsidR="00553B1B" w:rsidRPr="007F0E97" w:rsidRDefault="00D358F7">
      <w:pPr>
        <w:spacing w:after="0" w:line="285" w:lineRule="auto"/>
        <w:ind w:left="-5"/>
        <w:rPr>
          <w:rFonts w:asciiTheme="minorHAnsi" w:hAnsiTheme="minorHAnsi"/>
          <w:bCs/>
        </w:rPr>
      </w:pPr>
      <w:r w:rsidRPr="007F0E97">
        <w:rPr>
          <w:rFonts w:asciiTheme="minorHAnsi" w:hAnsiTheme="minorHAnsi"/>
          <w:bCs/>
        </w:rPr>
        <w:t xml:space="preserve">If a student exhibits 3 major problem behaviors, minor problem behaviors continue to repeat and can’t be corrected through the above measures or a behavior is of a serious nature, it may result in suspension or termination from the program as determined by the </w:t>
      </w:r>
      <w:r w:rsidR="00C65914" w:rsidRPr="007F0E97">
        <w:rPr>
          <w:rFonts w:asciiTheme="minorHAnsi" w:hAnsiTheme="minorHAnsi"/>
          <w:bCs/>
          <w:highlight w:val="yellow"/>
        </w:rPr>
        <w:t xml:space="preserve">[Program Name] </w:t>
      </w:r>
      <w:r w:rsidRPr="007F0E97">
        <w:rPr>
          <w:rFonts w:asciiTheme="minorHAnsi" w:hAnsiTheme="minorHAnsi"/>
          <w:bCs/>
        </w:rPr>
        <w:t xml:space="preserve">staff.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rsidP="007F0E97">
      <w:pPr>
        <w:spacing w:after="27" w:line="259" w:lineRule="auto"/>
        <w:ind w:left="0" w:right="87" w:firstLine="0"/>
        <w:rPr>
          <w:rFonts w:asciiTheme="minorHAnsi" w:hAnsiTheme="minorHAnsi"/>
        </w:rPr>
      </w:pPr>
      <w:r w:rsidRPr="00C65914">
        <w:rPr>
          <w:rFonts w:asciiTheme="minorHAnsi" w:hAnsiTheme="minorHAnsi"/>
          <w:b/>
        </w:rPr>
        <w:t xml:space="preserve">Minor Problem Behavior Definitions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tbl>
      <w:tblPr>
        <w:tblStyle w:val="TableGrid"/>
        <w:tblW w:w="9285" w:type="dxa"/>
        <w:tblInd w:w="8" w:type="dxa"/>
        <w:tblCellMar>
          <w:top w:w="138" w:type="dxa"/>
          <w:left w:w="248" w:type="dxa"/>
          <w:right w:w="115" w:type="dxa"/>
        </w:tblCellMar>
        <w:tblLook w:val="04A0" w:firstRow="1" w:lastRow="0" w:firstColumn="1" w:lastColumn="0" w:noHBand="0" w:noVBand="1"/>
      </w:tblPr>
      <w:tblGrid>
        <w:gridCol w:w="3060"/>
        <w:gridCol w:w="6225"/>
      </w:tblGrid>
      <w:tr w:rsidR="00553B1B" w:rsidRPr="00C65914" w:rsidTr="007F0E97">
        <w:trPr>
          <w:trHeight w:val="720"/>
        </w:trPr>
        <w:tc>
          <w:tcPr>
            <w:tcW w:w="3060"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Cheating </w:t>
            </w:r>
          </w:p>
        </w:tc>
        <w:tc>
          <w:tcPr>
            <w:tcW w:w="6225"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Dishonesty of any kind with respect to examinations, course assignments, or alteration of records </w:t>
            </w:r>
          </w:p>
        </w:tc>
      </w:tr>
      <w:tr w:rsidR="00553B1B" w:rsidRPr="00C65914" w:rsidTr="007F0E97">
        <w:trPr>
          <w:trHeight w:val="720"/>
        </w:trPr>
        <w:tc>
          <w:tcPr>
            <w:tcW w:w="3060"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Continued Disruption </w:t>
            </w:r>
          </w:p>
        </w:tc>
        <w:tc>
          <w:tcPr>
            <w:tcW w:w="6225"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85" w:lineRule="auto"/>
              <w:ind w:left="0" w:firstLine="0"/>
              <w:rPr>
                <w:rFonts w:asciiTheme="minorHAnsi" w:hAnsiTheme="minorHAnsi"/>
              </w:rPr>
            </w:pPr>
            <w:r w:rsidRPr="00C65914">
              <w:rPr>
                <w:rFonts w:asciiTheme="minorHAnsi" w:hAnsiTheme="minorHAnsi"/>
              </w:rPr>
              <w:t xml:space="preserve">Student engages in </w:t>
            </w:r>
            <w:proofErr w:type="spellStart"/>
            <w:r w:rsidRPr="00C65914">
              <w:rPr>
                <w:rFonts w:asciiTheme="minorHAnsi" w:hAnsiTheme="minorHAnsi"/>
              </w:rPr>
              <w:t>low­intensity</w:t>
            </w:r>
            <w:proofErr w:type="spellEnd"/>
            <w:r w:rsidRPr="00C65914">
              <w:rPr>
                <w:rFonts w:asciiTheme="minorHAnsi" w:hAnsiTheme="minorHAnsi"/>
              </w:rPr>
              <w:t xml:space="preserve">, but inappropriate disruption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b/>
              </w:rPr>
              <w:t xml:space="preserve">  </w:t>
            </w:r>
          </w:p>
        </w:tc>
      </w:tr>
      <w:tr w:rsidR="00553B1B" w:rsidRPr="00C65914" w:rsidTr="007F0E97">
        <w:trPr>
          <w:trHeight w:val="720"/>
        </w:trPr>
        <w:tc>
          <w:tcPr>
            <w:tcW w:w="3060"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Inappropriate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Language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tc>
        <w:tc>
          <w:tcPr>
            <w:tcW w:w="6225"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85" w:lineRule="auto"/>
              <w:ind w:left="0" w:firstLine="0"/>
              <w:rPr>
                <w:rFonts w:asciiTheme="minorHAnsi" w:hAnsiTheme="minorHAnsi"/>
              </w:rPr>
            </w:pPr>
            <w:r w:rsidRPr="00C65914">
              <w:rPr>
                <w:rFonts w:asciiTheme="minorHAnsi" w:hAnsiTheme="minorHAnsi"/>
              </w:rPr>
              <w:t xml:space="preserve">Student engages in low intensity instance of inappropriate language (rude, crude)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tc>
      </w:tr>
      <w:tr w:rsidR="00553B1B" w:rsidRPr="00C65914" w:rsidTr="007F0E97">
        <w:trPr>
          <w:trHeight w:val="720"/>
        </w:trPr>
        <w:tc>
          <w:tcPr>
            <w:tcW w:w="3060"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85" w:lineRule="auto"/>
              <w:ind w:left="0" w:firstLine="0"/>
              <w:rPr>
                <w:rFonts w:asciiTheme="minorHAnsi" w:hAnsiTheme="minorHAnsi"/>
              </w:rPr>
            </w:pPr>
            <w:r w:rsidRPr="00C65914">
              <w:rPr>
                <w:rFonts w:asciiTheme="minorHAnsi" w:hAnsiTheme="minorHAnsi"/>
              </w:rPr>
              <w:t xml:space="preserve">Inappropriate Physical contact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tc>
        <w:tc>
          <w:tcPr>
            <w:tcW w:w="6225"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right="132" w:firstLine="0"/>
              <w:rPr>
                <w:rFonts w:asciiTheme="minorHAnsi" w:hAnsiTheme="minorHAnsi"/>
              </w:rPr>
            </w:pPr>
            <w:r w:rsidRPr="00C65914">
              <w:rPr>
                <w:rFonts w:asciiTheme="minorHAnsi" w:hAnsiTheme="minorHAnsi"/>
              </w:rPr>
              <w:t xml:space="preserve">Student engages in non­serious, but inappropriate physical contact—touching, pulling hair, little pushing and shoving </w:t>
            </w:r>
          </w:p>
        </w:tc>
      </w:tr>
      <w:tr w:rsidR="00553B1B" w:rsidRPr="00C65914" w:rsidTr="007F0E97">
        <w:trPr>
          <w:trHeight w:val="720"/>
        </w:trPr>
        <w:tc>
          <w:tcPr>
            <w:tcW w:w="3060"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Inappropriate use of work time </w:t>
            </w:r>
          </w:p>
        </w:tc>
        <w:tc>
          <w:tcPr>
            <w:tcW w:w="6225"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Student does not use classroom time to complete work.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tc>
      </w:tr>
      <w:tr w:rsidR="00553B1B" w:rsidRPr="00C65914" w:rsidTr="007F0E97">
        <w:trPr>
          <w:trHeight w:val="720"/>
        </w:trPr>
        <w:tc>
          <w:tcPr>
            <w:tcW w:w="3060"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Lying </w:t>
            </w:r>
          </w:p>
        </w:tc>
        <w:tc>
          <w:tcPr>
            <w:tcW w:w="6225"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Student delivers message that is untrue. </w:t>
            </w:r>
          </w:p>
        </w:tc>
      </w:tr>
      <w:tr w:rsidR="00553B1B" w:rsidRPr="00C65914" w:rsidTr="007F0E97">
        <w:trPr>
          <w:trHeight w:val="720"/>
        </w:trPr>
        <w:tc>
          <w:tcPr>
            <w:tcW w:w="3060"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firstLine="0"/>
              <w:rPr>
                <w:rFonts w:asciiTheme="minorHAnsi" w:hAnsiTheme="minorHAnsi"/>
              </w:rPr>
            </w:pPr>
            <w:proofErr w:type="spellStart"/>
            <w:r w:rsidRPr="00C65914">
              <w:rPr>
                <w:rFonts w:asciiTheme="minorHAnsi" w:hAnsiTheme="minorHAnsi"/>
              </w:rPr>
              <w:t>Non­Compliance</w:t>
            </w:r>
            <w:proofErr w:type="spellEnd"/>
            <w:r w:rsidRPr="00C65914">
              <w:rPr>
                <w:rFonts w:asciiTheme="minorHAnsi" w:hAnsiTheme="minorHAnsi"/>
              </w:rPr>
              <w:t xml:space="preserve"> </w:t>
            </w:r>
          </w:p>
        </w:tc>
        <w:tc>
          <w:tcPr>
            <w:tcW w:w="6225"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Failure or refusal to comply.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tc>
      </w:tr>
      <w:tr w:rsidR="00553B1B" w:rsidRPr="00C65914" w:rsidTr="007F0E97">
        <w:trPr>
          <w:trHeight w:val="720"/>
        </w:trPr>
        <w:tc>
          <w:tcPr>
            <w:tcW w:w="3060"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Other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tc>
        <w:tc>
          <w:tcPr>
            <w:tcW w:w="6225" w:type="dxa"/>
            <w:tcBorders>
              <w:top w:val="single" w:sz="6" w:space="0" w:color="000000"/>
              <w:left w:val="single" w:sz="6" w:space="0" w:color="000000"/>
              <w:bottom w:val="single" w:sz="6" w:space="0" w:color="000000"/>
              <w:right w:val="single" w:sz="6" w:space="0" w:color="000000"/>
            </w:tcBorders>
          </w:tcPr>
          <w:p w:rsidR="00553B1B" w:rsidRPr="00C65914" w:rsidRDefault="00D358F7">
            <w:pPr>
              <w:spacing w:after="0" w:line="259" w:lineRule="auto"/>
              <w:ind w:left="0" w:right="79" w:firstLine="0"/>
              <w:rPr>
                <w:rFonts w:asciiTheme="minorHAnsi" w:hAnsiTheme="minorHAnsi"/>
              </w:rPr>
            </w:pPr>
            <w:r w:rsidRPr="00C65914">
              <w:rPr>
                <w:rFonts w:asciiTheme="minorHAnsi" w:hAnsiTheme="minorHAnsi"/>
              </w:rPr>
              <w:t xml:space="preserve">Student engages in any other minor problem behaviors that do not fall within the above categories </w:t>
            </w:r>
          </w:p>
        </w:tc>
      </w:tr>
    </w:tbl>
    <w:p w:rsidR="00553B1B" w:rsidRPr="00C65914" w:rsidRDefault="00D358F7">
      <w:pPr>
        <w:spacing w:after="27" w:line="259" w:lineRule="auto"/>
        <w:ind w:left="47" w:firstLine="0"/>
        <w:jc w:val="center"/>
        <w:rPr>
          <w:rFonts w:asciiTheme="minorHAnsi" w:hAnsiTheme="minorHAnsi"/>
        </w:rPr>
      </w:pPr>
      <w:r w:rsidRPr="00C65914">
        <w:rPr>
          <w:rFonts w:asciiTheme="minorHAnsi" w:hAnsiTheme="minorHAnsi"/>
          <w:b/>
        </w:rPr>
        <w:t xml:space="preserve">  </w:t>
      </w:r>
    </w:p>
    <w:p w:rsidR="00553B1B" w:rsidRPr="00C65914" w:rsidRDefault="00D358F7" w:rsidP="007F0E97">
      <w:pPr>
        <w:spacing w:after="27" w:line="259" w:lineRule="auto"/>
        <w:ind w:left="0" w:right="2904" w:firstLine="0"/>
        <w:rPr>
          <w:rFonts w:asciiTheme="minorHAnsi" w:hAnsiTheme="minorHAnsi"/>
        </w:rPr>
      </w:pPr>
      <w:r w:rsidRPr="00C65914">
        <w:rPr>
          <w:rFonts w:asciiTheme="minorHAnsi" w:hAnsiTheme="minorHAnsi"/>
          <w:b/>
        </w:rPr>
        <w:lastRenderedPageBreak/>
        <w:t xml:space="preserve">Major Problem Behavior Definitions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tbl>
      <w:tblPr>
        <w:tblStyle w:val="TableGrid"/>
        <w:tblW w:w="8880" w:type="dxa"/>
        <w:tblInd w:w="8" w:type="dxa"/>
        <w:tblCellMar>
          <w:top w:w="138" w:type="dxa"/>
          <w:left w:w="113" w:type="dxa"/>
          <w:right w:w="81" w:type="dxa"/>
        </w:tblCellMar>
        <w:tblLook w:val="04A0" w:firstRow="1" w:lastRow="0" w:firstColumn="1" w:lastColumn="0" w:noHBand="0" w:noVBand="1"/>
      </w:tblPr>
      <w:tblGrid>
        <w:gridCol w:w="2910"/>
        <w:gridCol w:w="5970"/>
      </w:tblGrid>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Abusive language/ Profanity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Verbal messages that include swearing, name calling or use of words in an inappropriate way.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Bullying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Student treats others in an overbearing or intimidating manner. (To make one's way aggressively.)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Continual Minor Misbehavior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Student continues with minor misbehavior after several attempts to correct it.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Defiance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Refusal to follow directions, talking back and/or socially rude interactions.  Continual non­compliance after implementing several strategies for students to comply.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27" w:line="259" w:lineRule="auto"/>
              <w:ind w:left="0" w:firstLine="0"/>
              <w:rPr>
                <w:rFonts w:asciiTheme="minorHAnsi" w:hAnsiTheme="minorHAnsi"/>
              </w:rPr>
            </w:pPr>
            <w:r w:rsidRPr="007F0E97">
              <w:rPr>
                <w:rFonts w:asciiTheme="minorHAnsi" w:hAnsiTheme="minorHAnsi"/>
              </w:rPr>
              <w:t xml:space="preserve">False alarm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Student pulls the fire alarm or delivers a message of possible explosive materials being </w:t>
            </w:r>
            <w:proofErr w:type="spellStart"/>
            <w:r w:rsidRPr="007F0E97">
              <w:rPr>
                <w:rFonts w:asciiTheme="minorHAnsi" w:hAnsiTheme="minorHAnsi"/>
              </w:rPr>
              <w:t>on­campus</w:t>
            </w:r>
            <w:proofErr w:type="spellEnd"/>
            <w:r w:rsidRPr="007F0E97">
              <w:rPr>
                <w:rFonts w:asciiTheme="minorHAnsi" w:hAnsiTheme="minorHAnsi"/>
              </w:rPr>
              <w:t xml:space="preserve">, near campus, and/or pending explosion.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27" w:line="259" w:lineRule="auto"/>
              <w:ind w:left="0" w:firstLine="0"/>
              <w:rPr>
                <w:rFonts w:asciiTheme="minorHAnsi" w:hAnsiTheme="minorHAnsi"/>
              </w:rPr>
            </w:pPr>
            <w:r w:rsidRPr="007F0E97">
              <w:rPr>
                <w:rFonts w:asciiTheme="minorHAnsi" w:hAnsiTheme="minorHAnsi"/>
              </w:rPr>
              <w:t xml:space="preserve">Fighting/ physical </w:t>
            </w:r>
          </w:p>
          <w:p w:rsidR="00553B1B" w:rsidRPr="007F0E97" w:rsidRDefault="00D358F7">
            <w:pPr>
              <w:spacing w:after="27" w:line="259" w:lineRule="auto"/>
              <w:ind w:left="0" w:firstLine="0"/>
              <w:rPr>
                <w:rFonts w:asciiTheme="minorHAnsi" w:hAnsiTheme="minorHAnsi"/>
              </w:rPr>
            </w:pPr>
            <w:r w:rsidRPr="007F0E97">
              <w:rPr>
                <w:rFonts w:asciiTheme="minorHAnsi" w:hAnsiTheme="minorHAnsi"/>
              </w:rPr>
              <w:t xml:space="preserve">Aggression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Actions involving serious physical contact where injury may occur (e.g., hitting, punching, hitting with an object, kicking, hair pulling, scratching, etc.).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27" w:line="259" w:lineRule="auto"/>
              <w:ind w:left="0" w:firstLine="0"/>
              <w:rPr>
                <w:rFonts w:asciiTheme="minorHAnsi" w:hAnsiTheme="minorHAnsi"/>
              </w:rPr>
            </w:pPr>
            <w:r w:rsidRPr="007F0E97">
              <w:rPr>
                <w:rFonts w:asciiTheme="minorHAnsi" w:hAnsiTheme="minorHAnsi"/>
              </w:rPr>
              <w:t xml:space="preserve">Property Misuse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Student engages in inappropriate (as defined by school) use of school property, desks, bathrooms, cell phone, pager, music/video players, camera, and/or computer.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Theft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Student is in possession of, having passed on, or being responsible for removing someone else's property or has signed a person's name without that person’s permission.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Threat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Student delivers disrespectful messages (verbal or gestural) to another person that includes threats and intimidation, obscene gestures, pictures, or written notes. Disrespectful messages include negative comments based on race, religion, gender, age, and/or national origin; sustained or intense verbal attacks based on ethnic origin, disabilities or other personal matters </w:t>
            </w:r>
          </w:p>
          <w:p w:rsidR="00553B1B" w:rsidRPr="007F0E97" w:rsidRDefault="00D358F7">
            <w:pPr>
              <w:spacing w:after="52" w:line="289" w:lineRule="auto"/>
              <w:ind w:left="0" w:firstLine="0"/>
              <w:rPr>
                <w:rFonts w:asciiTheme="minorHAnsi" w:hAnsiTheme="minorHAnsi"/>
              </w:rPr>
            </w:pPr>
            <w:r w:rsidRPr="007F0E97">
              <w:rPr>
                <w:rFonts w:asciiTheme="minorHAnsi" w:hAnsiTheme="minorHAnsi"/>
              </w:rPr>
              <w:t xml:space="preserve">Declaration of an intention or a determination to inflict harm on another </w:t>
            </w:r>
          </w:p>
          <w:p w:rsidR="00553B1B" w:rsidRPr="007F0E97" w:rsidRDefault="00D358F7">
            <w:pPr>
              <w:numPr>
                <w:ilvl w:val="0"/>
                <w:numId w:val="3"/>
              </w:numPr>
              <w:spacing w:after="39" w:line="302" w:lineRule="auto"/>
              <w:ind w:hanging="360"/>
              <w:rPr>
                <w:rFonts w:asciiTheme="minorHAnsi" w:hAnsiTheme="minorHAnsi"/>
              </w:rPr>
            </w:pPr>
            <w:r w:rsidRPr="007F0E97">
              <w:rPr>
                <w:rFonts w:asciiTheme="minorHAnsi" w:hAnsiTheme="minorHAnsi"/>
              </w:rPr>
              <w:lastRenderedPageBreak/>
              <w:t xml:space="preserve">An expression of an intention to inflict pain, injury, evil, or punishment. </w:t>
            </w:r>
          </w:p>
          <w:p w:rsidR="00553B1B" w:rsidRPr="007F0E97" w:rsidRDefault="00D358F7">
            <w:pPr>
              <w:numPr>
                <w:ilvl w:val="0"/>
                <w:numId w:val="3"/>
              </w:numPr>
              <w:spacing w:after="2" w:line="259" w:lineRule="auto"/>
              <w:ind w:hanging="360"/>
              <w:rPr>
                <w:rFonts w:asciiTheme="minorHAnsi" w:hAnsiTheme="minorHAnsi"/>
                <w:color w:val="000000" w:themeColor="text1"/>
              </w:rPr>
            </w:pPr>
            <w:r w:rsidRPr="007F0E97">
              <w:rPr>
                <w:rFonts w:asciiTheme="minorHAnsi" w:hAnsiTheme="minorHAnsi"/>
                <w:color w:val="000000" w:themeColor="text1"/>
              </w:rPr>
              <w:t>Warning</w:t>
            </w:r>
            <w:r w:rsidRPr="007F0E97">
              <w:rPr>
                <w:rFonts w:asciiTheme="minorHAnsi" w:eastAsia="Gautami" w:hAnsiTheme="minorHAnsi" w:cs="Gautami"/>
                <w:color w:val="000000" w:themeColor="text1"/>
              </w:rPr>
              <w:t>​</w:t>
            </w:r>
            <w:r w:rsidRPr="007F0E97">
              <w:rPr>
                <w:rFonts w:asciiTheme="minorHAnsi" w:hAnsiTheme="minorHAnsi"/>
                <w:color w:val="000000" w:themeColor="text1"/>
              </w:rPr>
              <w:t xml:space="preserve"> ­ a message informing of danger or harm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27" w:line="259" w:lineRule="auto"/>
              <w:ind w:left="0" w:firstLine="0"/>
              <w:rPr>
                <w:rFonts w:asciiTheme="minorHAnsi" w:hAnsiTheme="minorHAnsi"/>
              </w:rPr>
            </w:pPr>
            <w:r w:rsidRPr="007F0E97">
              <w:rPr>
                <w:rFonts w:asciiTheme="minorHAnsi" w:hAnsiTheme="minorHAnsi"/>
              </w:rPr>
              <w:lastRenderedPageBreak/>
              <w:t xml:space="preserve">Vandalism </w:t>
            </w:r>
          </w:p>
          <w:p w:rsidR="00553B1B" w:rsidRPr="007F0E97" w:rsidRDefault="00D358F7">
            <w:pPr>
              <w:spacing w:after="27" w:line="259" w:lineRule="auto"/>
              <w:ind w:left="0" w:firstLine="0"/>
              <w:rPr>
                <w:rFonts w:asciiTheme="minorHAnsi" w:hAnsiTheme="minorHAnsi"/>
              </w:rPr>
            </w:pPr>
            <w:r w:rsidRPr="007F0E97">
              <w:rPr>
                <w:rFonts w:asciiTheme="minorHAnsi" w:hAnsiTheme="minorHAnsi"/>
              </w:rPr>
              <w:t xml:space="preserve">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Student participates in an activity that results in substantial destruction or disfigurement of property.  Student deliberately impairs the usefulness of property.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27" w:line="259" w:lineRule="auto"/>
              <w:ind w:left="0" w:firstLine="0"/>
              <w:rPr>
                <w:rFonts w:asciiTheme="minorHAnsi" w:hAnsiTheme="minorHAnsi"/>
              </w:rPr>
            </w:pPr>
            <w:r w:rsidRPr="007F0E97">
              <w:rPr>
                <w:rFonts w:asciiTheme="minorHAnsi" w:hAnsiTheme="minorHAnsi"/>
              </w:rPr>
              <w:t xml:space="preserve">Weapons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Student is in possession of knives or guns (real or look alike), or other objects readily capable of causing bodily harm.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r w:rsidR="00553B1B" w:rsidRPr="007F0E97" w:rsidTr="007F0E97">
        <w:trPr>
          <w:trHeight w:val="720"/>
        </w:trPr>
        <w:tc>
          <w:tcPr>
            <w:tcW w:w="291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27" w:line="259" w:lineRule="auto"/>
              <w:ind w:left="0" w:firstLine="0"/>
              <w:rPr>
                <w:rFonts w:asciiTheme="minorHAnsi" w:hAnsiTheme="minorHAnsi"/>
              </w:rPr>
            </w:pPr>
            <w:r w:rsidRPr="007F0E97">
              <w:rPr>
                <w:rFonts w:asciiTheme="minorHAnsi" w:hAnsiTheme="minorHAnsi"/>
              </w:rPr>
              <w:t xml:space="preserve">Other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rsidR="00553B1B" w:rsidRPr="007F0E97" w:rsidRDefault="00D358F7">
            <w:pPr>
              <w:spacing w:after="0" w:line="285" w:lineRule="auto"/>
              <w:ind w:left="0" w:firstLine="0"/>
              <w:rPr>
                <w:rFonts w:asciiTheme="minorHAnsi" w:hAnsiTheme="minorHAnsi"/>
              </w:rPr>
            </w:pPr>
            <w:r w:rsidRPr="007F0E97">
              <w:rPr>
                <w:rFonts w:asciiTheme="minorHAnsi" w:hAnsiTheme="minorHAnsi"/>
              </w:rPr>
              <w:t xml:space="preserve">Problem behavior causing this referral is not listed above. Staff using this area will specify the problem behavior observed. </w:t>
            </w:r>
          </w:p>
          <w:p w:rsidR="00553B1B" w:rsidRPr="007F0E97" w:rsidRDefault="00D358F7">
            <w:pPr>
              <w:spacing w:after="0" w:line="259" w:lineRule="auto"/>
              <w:ind w:left="0" w:firstLine="0"/>
              <w:rPr>
                <w:rFonts w:asciiTheme="minorHAnsi" w:hAnsiTheme="minorHAnsi"/>
              </w:rPr>
            </w:pPr>
            <w:r w:rsidRPr="007F0E97">
              <w:rPr>
                <w:rFonts w:asciiTheme="minorHAnsi" w:hAnsiTheme="minorHAnsi"/>
              </w:rPr>
              <w:t xml:space="preserve">  </w:t>
            </w:r>
          </w:p>
        </w:tc>
      </w:tr>
    </w:tbl>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spacing w:after="25" w:line="259" w:lineRule="auto"/>
        <w:ind w:left="-5"/>
        <w:rPr>
          <w:rFonts w:asciiTheme="minorHAnsi" w:hAnsiTheme="minorHAnsi"/>
        </w:rPr>
      </w:pPr>
      <w:r w:rsidRPr="00C65914">
        <w:rPr>
          <w:rFonts w:asciiTheme="minorHAnsi" w:hAnsiTheme="minorHAnsi"/>
          <w:b/>
          <w:u w:val="single" w:color="000000"/>
        </w:rPr>
        <w:t>Parent Information</w:t>
      </w:r>
      <w:r w:rsidRPr="00C65914">
        <w:rPr>
          <w:rFonts w:asciiTheme="minorHAnsi" w:hAnsiTheme="minorHAnsi"/>
          <w:b/>
        </w:rPr>
        <w:t xml:space="preserve"> </w:t>
      </w:r>
    </w:p>
    <w:p w:rsidR="00553B1B" w:rsidRPr="00C65914" w:rsidRDefault="00C65914">
      <w:pPr>
        <w:ind w:left="-5" w:right="83"/>
        <w:rPr>
          <w:rFonts w:asciiTheme="minorHAnsi" w:hAnsiTheme="minorHAnsi"/>
        </w:rPr>
      </w:pPr>
      <w:r>
        <w:rPr>
          <w:rFonts w:asciiTheme="minorHAnsi" w:hAnsiTheme="minorHAnsi"/>
          <w:highlight w:val="yellow"/>
        </w:rPr>
        <w:t xml:space="preserve">[Program Name] </w:t>
      </w:r>
      <w:r w:rsidR="00D358F7" w:rsidRPr="00C65914">
        <w:rPr>
          <w:rFonts w:asciiTheme="minorHAnsi" w:hAnsiTheme="minorHAnsi"/>
        </w:rPr>
        <w:t xml:space="preserve">does not carry health and accidental insurance and parent/guardians will be responsible in case of injury where bills are incurred. </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ind w:left="-5" w:right="83"/>
        <w:rPr>
          <w:rFonts w:asciiTheme="minorHAnsi" w:hAnsiTheme="minorHAnsi"/>
        </w:rPr>
      </w:pPr>
      <w:r w:rsidRPr="007F0E97">
        <w:rPr>
          <w:rFonts w:asciiTheme="minorHAnsi" w:hAnsiTheme="minorHAnsi"/>
        </w:rPr>
        <w:t xml:space="preserve">Parental involvement is a requirement of the </w:t>
      </w:r>
      <w:r w:rsidR="007F0E97">
        <w:rPr>
          <w:rFonts w:asciiTheme="minorHAnsi" w:hAnsiTheme="minorHAnsi"/>
          <w:highlight w:val="yellow"/>
        </w:rPr>
        <w:t>[Program Name</w:t>
      </w:r>
      <w:r w:rsidR="007F0E97" w:rsidRPr="007F0E97">
        <w:rPr>
          <w:rFonts w:asciiTheme="minorHAnsi" w:hAnsiTheme="minorHAnsi"/>
        </w:rPr>
        <w:t>]</w:t>
      </w:r>
      <w:r w:rsidRPr="007F0E97">
        <w:rPr>
          <w:rFonts w:asciiTheme="minorHAnsi" w:hAnsiTheme="minorHAnsi"/>
        </w:rPr>
        <w:t xml:space="preserve">. Parents can attend </w:t>
      </w:r>
      <w:r w:rsidR="00C65914">
        <w:rPr>
          <w:rFonts w:asciiTheme="minorHAnsi" w:hAnsiTheme="minorHAnsi"/>
          <w:highlight w:val="yellow"/>
        </w:rPr>
        <w:t xml:space="preserve">[Program Name] </w:t>
      </w:r>
      <w:r w:rsidRPr="00C65914">
        <w:rPr>
          <w:rFonts w:asciiTheme="minorHAnsi" w:hAnsiTheme="minorHAnsi"/>
        </w:rPr>
        <w:t xml:space="preserve">activities and are especially encouraged to attend parent activity nights. Parents are welcome to contact the program director with any questions, concerns and suggestions. Parents interested in providing support can contact the program director and help by simply telling others about the </w:t>
      </w:r>
      <w:proofErr w:type="gramStart"/>
      <w:r w:rsidRPr="00C65914">
        <w:rPr>
          <w:rFonts w:asciiTheme="minorHAnsi" w:hAnsiTheme="minorHAnsi"/>
        </w:rPr>
        <w:t>program, or</w:t>
      </w:r>
      <w:proofErr w:type="gramEnd"/>
      <w:r w:rsidRPr="00C65914">
        <w:rPr>
          <w:rFonts w:asciiTheme="minorHAnsi" w:hAnsiTheme="minorHAnsi"/>
        </w:rPr>
        <w:t xml:space="preserve"> offering to volunteer time and/or resources. </w:t>
      </w:r>
    </w:p>
    <w:p w:rsidR="00553B1B" w:rsidRPr="00C65914" w:rsidRDefault="00553B1B">
      <w:pPr>
        <w:spacing w:after="22" w:line="259" w:lineRule="auto"/>
        <w:ind w:left="0" w:firstLine="0"/>
        <w:rPr>
          <w:rFonts w:asciiTheme="minorHAnsi" w:hAnsiTheme="minorHAnsi"/>
        </w:rPr>
      </w:pPr>
    </w:p>
    <w:p w:rsidR="00553B1B" w:rsidRPr="007F0E97" w:rsidRDefault="007F0E97" w:rsidP="007F0E97">
      <w:pPr>
        <w:spacing w:after="52" w:line="259" w:lineRule="auto"/>
        <w:ind w:left="0" w:right="1636" w:firstLine="0"/>
        <w:rPr>
          <w:rFonts w:asciiTheme="minorHAnsi" w:hAnsiTheme="minorHAnsi"/>
          <w:sz w:val="28"/>
          <w:szCs w:val="28"/>
        </w:rPr>
      </w:pPr>
      <w:r>
        <w:rPr>
          <w:rFonts w:asciiTheme="minorHAnsi" w:hAnsiTheme="minorHAnsi"/>
          <w:b/>
          <w:sz w:val="28"/>
          <w:szCs w:val="28"/>
        </w:rPr>
        <w:t>Welcome!</w:t>
      </w:r>
    </w:p>
    <w:p w:rsidR="00553B1B" w:rsidRPr="00C65914" w:rsidRDefault="00D358F7">
      <w:pPr>
        <w:spacing w:after="27" w:line="259" w:lineRule="auto"/>
        <w:ind w:left="0" w:firstLine="0"/>
        <w:rPr>
          <w:rFonts w:asciiTheme="minorHAnsi" w:hAnsiTheme="minorHAnsi"/>
        </w:rPr>
      </w:pPr>
      <w:r w:rsidRPr="00C65914">
        <w:rPr>
          <w:rFonts w:asciiTheme="minorHAnsi" w:hAnsiTheme="minorHAnsi"/>
        </w:rPr>
        <w:t xml:space="preserve">  </w:t>
      </w:r>
    </w:p>
    <w:p w:rsidR="00553B1B" w:rsidRPr="00C65914" w:rsidRDefault="00D358F7">
      <w:pPr>
        <w:spacing w:after="0" w:line="259" w:lineRule="auto"/>
        <w:ind w:left="0" w:firstLine="0"/>
        <w:rPr>
          <w:rFonts w:asciiTheme="minorHAnsi" w:hAnsiTheme="minorHAnsi"/>
        </w:rPr>
      </w:pPr>
      <w:r w:rsidRPr="00C65914">
        <w:rPr>
          <w:rFonts w:asciiTheme="minorHAnsi" w:hAnsiTheme="minorHAnsi"/>
        </w:rPr>
        <w:t xml:space="preserve"> </w:t>
      </w:r>
    </w:p>
    <w:sectPr w:rsidR="00553B1B" w:rsidRPr="00C65914" w:rsidSect="007C29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E38" w:rsidRDefault="007E1E38" w:rsidP="007C2983">
      <w:pPr>
        <w:spacing w:after="0" w:line="240" w:lineRule="auto"/>
      </w:pPr>
      <w:r>
        <w:separator/>
      </w:r>
    </w:p>
  </w:endnote>
  <w:endnote w:type="continuationSeparator" w:id="0">
    <w:p w:rsidR="007E1E38" w:rsidRDefault="007E1E38" w:rsidP="007C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145382"/>
      <w:docPartObj>
        <w:docPartGallery w:val="Page Numbers (Bottom of Page)"/>
        <w:docPartUnique/>
      </w:docPartObj>
    </w:sdtPr>
    <w:sdtContent>
      <w:p w:rsidR="007C2983" w:rsidRDefault="007C2983" w:rsidP="00483A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C2983" w:rsidRDefault="007C2983" w:rsidP="007C2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1741619"/>
      <w:docPartObj>
        <w:docPartGallery w:val="Page Numbers (Bottom of Page)"/>
        <w:docPartUnique/>
      </w:docPartObj>
    </w:sdtPr>
    <w:sdtContent>
      <w:p w:rsidR="007C2983" w:rsidRDefault="007C2983" w:rsidP="00483A52">
        <w:pPr>
          <w:pStyle w:val="Footer"/>
          <w:framePr w:wrap="none" w:vAnchor="text" w:hAnchor="margin" w:xAlign="right" w:y="1"/>
          <w:rPr>
            <w:rStyle w:val="PageNumber"/>
          </w:rPr>
        </w:pPr>
        <w:r w:rsidRPr="007C2983">
          <w:rPr>
            <w:rStyle w:val="PageNumber"/>
            <w:color w:val="7F7F7F" w:themeColor="text1" w:themeTint="80"/>
            <w:sz w:val="18"/>
            <w:szCs w:val="18"/>
          </w:rPr>
          <w:fldChar w:fldCharType="begin"/>
        </w:r>
        <w:r w:rsidRPr="007C2983">
          <w:rPr>
            <w:rStyle w:val="PageNumber"/>
            <w:color w:val="7F7F7F" w:themeColor="text1" w:themeTint="80"/>
            <w:sz w:val="18"/>
            <w:szCs w:val="18"/>
          </w:rPr>
          <w:instrText xml:space="preserve"> PAGE </w:instrText>
        </w:r>
        <w:r w:rsidRPr="007C2983">
          <w:rPr>
            <w:rStyle w:val="PageNumber"/>
            <w:color w:val="7F7F7F" w:themeColor="text1" w:themeTint="80"/>
            <w:sz w:val="18"/>
            <w:szCs w:val="18"/>
          </w:rPr>
          <w:fldChar w:fldCharType="separate"/>
        </w:r>
        <w:r w:rsidRPr="007C2983">
          <w:rPr>
            <w:rStyle w:val="PageNumber"/>
            <w:noProof/>
            <w:color w:val="7F7F7F" w:themeColor="text1" w:themeTint="80"/>
            <w:sz w:val="18"/>
            <w:szCs w:val="18"/>
          </w:rPr>
          <w:t>1</w:t>
        </w:r>
        <w:r w:rsidRPr="007C2983">
          <w:rPr>
            <w:rStyle w:val="PageNumber"/>
            <w:color w:val="7F7F7F" w:themeColor="text1" w:themeTint="80"/>
            <w:sz w:val="18"/>
            <w:szCs w:val="18"/>
          </w:rPr>
          <w:fldChar w:fldCharType="end"/>
        </w:r>
      </w:p>
    </w:sdtContent>
  </w:sdt>
  <w:p w:rsidR="007C2983" w:rsidRPr="001622AB" w:rsidRDefault="007C2983" w:rsidP="007C2983">
    <w:pPr>
      <w:pStyle w:val="Footer"/>
      <w:ind w:left="0" w:right="360" w:firstLine="0"/>
      <w:rPr>
        <w:rFonts w:ascii="Calibri" w:hAnsi="Calibri"/>
        <w:color w:val="7F7F7F" w:themeColor="text1" w:themeTint="80"/>
        <w:sz w:val="18"/>
        <w:szCs w:val="18"/>
      </w:rPr>
    </w:pPr>
    <w:bookmarkStart w:id="0" w:name="_GoBack"/>
    <w:r w:rsidRPr="001622AB">
      <w:rPr>
        <w:rFonts w:ascii="Calibri" w:hAnsi="Calibri"/>
        <w:color w:val="7F7F7F" w:themeColor="text1" w:themeTint="80"/>
        <w:sz w:val="18"/>
        <w:szCs w:val="18"/>
      </w:rPr>
      <w:t>BSB: 2.</w:t>
    </w:r>
    <w:r>
      <w:rPr>
        <w:rFonts w:ascii="Calibri" w:hAnsi="Calibri"/>
        <w:color w:val="7F7F7F" w:themeColor="text1" w:themeTint="80"/>
        <w:sz w:val="18"/>
        <w:szCs w:val="18"/>
      </w:rPr>
      <w:t>1</w:t>
    </w:r>
    <w:r w:rsidRPr="001622AB">
      <w:rPr>
        <w:rFonts w:ascii="Calibri" w:hAnsi="Calibri"/>
        <w:color w:val="7F7F7F" w:themeColor="text1" w:themeTint="80"/>
        <w:sz w:val="18"/>
        <w:szCs w:val="18"/>
      </w:rPr>
      <w:t>.</w:t>
    </w:r>
    <w:r>
      <w:rPr>
        <w:rFonts w:ascii="Calibri" w:hAnsi="Calibri"/>
        <w:color w:val="7F7F7F" w:themeColor="text1" w:themeTint="80"/>
        <w:sz w:val="18"/>
        <w:szCs w:val="18"/>
      </w:rPr>
      <w:t>2</w:t>
    </w:r>
    <w:r w:rsidRPr="001622AB">
      <w:rPr>
        <w:rFonts w:ascii="Calibri" w:hAnsi="Calibri"/>
        <w:color w:val="7F7F7F" w:themeColor="text1" w:themeTint="80"/>
        <w:sz w:val="18"/>
        <w:szCs w:val="18"/>
      </w:rPr>
      <w:ptab w:relativeTo="margin" w:alignment="center" w:leader="none"/>
    </w:r>
    <w:r>
      <w:rPr>
        <w:rFonts w:ascii="Calibri" w:hAnsi="Calibri"/>
        <w:color w:val="7F7F7F" w:themeColor="text1" w:themeTint="80"/>
        <w:sz w:val="18"/>
        <w:szCs w:val="18"/>
      </w:rPr>
      <w:t>Parent Handbook</w:t>
    </w:r>
    <w:r w:rsidRPr="001622AB">
      <w:rPr>
        <w:rFonts w:ascii="Calibri" w:hAnsi="Calibri"/>
        <w:color w:val="7F7F7F" w:themeColor="text1" w:themeTint="80"/>
        <w:sz w:val="18"/>
        <w:szCs w:val="18"/>
      </w:rPr>
      <w:ptab w:relativeTo="margin" w:alignment="right" w:leader="none"/>
    </w:r>
  </w:p>
  <w:bookmarkEnd w:id="0"/>
  <w:p w:rsidR="007C2983" w:rsidRDefault="007C2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AF3" w:rsidRDefault="00FB2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E38" w:rsidRDefault="007E1E38" w:rsidP="007C2983">
      <w:pPr>
        <w:spacing w:after="0" w:line="240" w:lineRule="auto"/>
      </w:pPr>
      <w:r>
        <w:separator/>
      </w:r>
    </w:p>
  </w:footnote>
  <w:footnote w:type="continuationSeparator" w:id="0">
    <w:p w:rsidR="007E1E38" w:rsidRDefault="007E1E38" w:rsidP="007C2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AF3" w:rsidRDefault="00FB2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AF3" w:rsidRDefault="00FB2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AF3" w:rsidRDefault="00FB2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11151"/>
    <w:multiLevelType w:val="hybridMultilevel"/>
    <w:tmpl w:val="BA468CD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175E2591"/>
    <w:multiLevelType w:val="hybridMultilevel"/>
    <w:tmpl w:val="C88C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D0660"/>
    <w:multiLevelType w:val="hybridMultilevel"/>
    <w:tmpl w:val="815C143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2C7A103B"/>
    <w:multiLevelType w:val="hybridMultilevel"/>
    <w:tmpl w:val="A944FF58"/>
    <w:lvl w:ilvl="0" w:tplc="675EDBB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42E1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285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E68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CE3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42FA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43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3B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C30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F47259"/>
    <w:multiLevelType w:val="hybridMultilevel"/>
    <w:tmpl w:val="078A91F0"/>
    <w:lvl w:ilvl="0" w:tplc="284C5A3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00D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9AC4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348CF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C5CF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383C2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D016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E146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A86E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BE1111"/>
    <w:multiLevelType w:val="hybridMultilevel"/>
    <w:tmpl w:val="F346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05FC4"/>
    <w:multiLevelType w:val="hybridMultilevel"/>
    <w:tmpl w:val="387EA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530C1"/>
    <w:multiLevelType w:val="hybridMultilevel"/>
    <w:tmpl w:val="162E5898"/>
    <w:lvl w:ilvl="0" w:tplc="1228103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CAD97C">
      <w:start w:val="1"/>
      <w:numFmt w:val="lowerLetter"/>
      <w:lvlText w:val="%2"/>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46F0AE">
      <w:start w:val="1"/>
      <w:numFmt w:val="lowerRoman"/>
      <w:lvlText w:val="%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1AD4E8">
      <w:start w:val="1"/>
      <w:numFmt w:val="decimal"/>
      <w:lvlText w:val="%4"/>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CED604">
      <w:start w:val="1"/>
      <w:numFmt w:val="lowerLetter"/>
      <w:lvlText w:val="%5"/>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F6E8B6">
      <w:start w:val="1"/>
      <w:numFmt w:val="lowerRoman"/>
      <w:lvlText w:val="%6"/>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2253E">
      <w:start w:val="1"/>
      <w:numFmt w:val="decimal"/>
      <w:lvlText w:val="%7"/>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44658">
      <w:start w:val="1"/>
      <w:numFmt w:val="lowerLetter"/>
      <w:lvlText w:val="%8"/>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3C3AFC">
      <w:start w:val="1"/>
      <w:numFmt w:val="lowerRoman"/>
      <w:lvlText w:val="%9"/>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7"/>
  </w:num>
  <w:num w:numId="4">
    <w:abstractNumId w:val="2"/>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1B"/>
    <w:rsid w:val="001033CA"/>
    <w:rsid w:val="00553B1B"/>
    <w:rsid w:val="007C2983"/>
    <w:rsid w:val="007E1E38"/>
    <w:rsid w:val="007F0E97"/>
    <w:rsid w:val="00855169"/>
    <w:rsid w:val="00986190"/>
    <w:rsid w:val="009B630C"/>
    <w:rsid w:val="00A935E1"/>
    <w:rsid w:val="00C65914"/>
    <w:rsid w:val="00D358F7"/>
    <w:rsid w:val="00E76488"/>
    <w:rsid w:val="00FB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7" w:lineRule="auto"/>
      <w:ind w:left="50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94"/>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9B630C"/>
    <w:pPr>
      <w:spacing w:after="0" w:line="240" w:lineRule="auto"/>
      <w:ind w:left="505" w:hanging="10"/>
    </w:pPr>
    <w:rPr>
      <w:rFonts w:ascii="Arial" w:eastAsia="Arial" w:hAnsi="Arial" w:cs="Arial"/>
      <w:color w:val="000000"/>
    </w:rPr>
  </w:style>
  <w:style w:type="paragraph" w:styleId="ListParagraph">
    <w:name w:val="List Paragraph"/>
    <w:basedOn w:val="Normal"/>
    <w:uiPriority w:val="34"/>
    <w:qFormat/>
    <w:rsid w:val="00855169"/>
    <w:pPr>
      <w:ind w:left="720"/>
      <w:contextualSpacing/>
    </w:pPr>
  </w:style>
  <w:style w:type="paragraph" w:styleId="Header">
    <w:name w:val="header"/>
    <w:basedOn w:val="Normal"/>
    <w:link w:val="HeaderChar"/>
    <w:uiPriority w:val="99"/>
    <w:unhideWhenUsed/>
    <w:rsid w:val="007C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983"/>
    <w:rPr>
      <w:rFonts w:ascii="Arial" w:eastAsia="Arial" w:hAnsi="Arial" w:cs="Arial"/>
      <w:color w:val="000000"/>
    </w:rPr>
  </w:style>
  <w:style w:type="paragraph" w:styleId="Footer">
    <w:name w:val="footer"/>
    <w:basedOn w:val="Normal"/>
    <w:link w:val="FooterChar"/>
    <w:uiPriority w:val="99"/>
    <w:unhideWhenUsed/>
    <w:rsid w:val="007C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983"/>
    <w:rPr>
      <w:rFonts w:ascii="Arial" w:eastAsia="Arial" w:hAnsi="Arial" w:cs="Arial"/>
      <w:color w:val="000000"/>
    </w:rPr>
  </w:style>
  <w:style w:type="character" w:styleId="PageNumber">
    <w:name w:val="page number"/>
    <w:basedOn w:val="DefaultParagraphFont"/>
    <w:uiPriority w:val="99"/>
    <w:semiHidden/>
    <w:unhideWhenUsed/>
    <w:rsid w:val="007C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Parent Handbook1.dotx</Template>
  <TotalTime>5</TotalTime>
  <Pages>7</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cp:lastModifiedBy>Microsoft Office User</cp:lastModifiedBy>
  <cp:revision>3</cp:revision>
  <dcterms:created xsi:type="dcterms:W3CDTF">2020-02-11T20:57:00Z</dcterms:created>
  <dcterms:modified xsi:type="dcterms:W3CDTF">2020-02-11T22:30:00Z</dcterms:modified>
</cp:coreProperties>
</file>