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8C346" w14:textId="1F3851FE" w:rsidR="00AF4B31" w:rsidRPr="00F82A91" w:rsidRDefault="00F82A91">
      <w:pPr>
        <w:rPr>
          <w:b/>
          <w:color w:val="92D050"/>
          <w:sz w:val="28"/>
          <w:szCs w:val="28"/>
        </w:rPr>
      </w:pPr>
      <w:r>
        <w:rPr>
          <w:b/>
          <w:noProof/>
          <w:color w:val="92D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E2F40" wp14:editId="54A5C8CF">
                <wp:simplePos x="0" y="0"/>
                <wp:positionH relativeFrom="column">
                  <wp:posOffset>4400550</wp:posOffset>
                </wp:positionH>
                <wp:positionV relativeFrom="paragraph">
                  <wp:posOffset>-469900</wp:posOffset>
                </wp:positionV>
                <wp:extent cx="1682750" cy="8128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68811" w14:textId="226898B4" w:rsidR="00F82A91" w:rsidRDefault="00F82A91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21B6F37B" wp14:editId="5F3BFC59">
                                  <wp:extent cx="1493520" cy="668020"/>
                                  <wp:effectExtent l="0" t="0" r="5080" b="5080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NebraskaChildren_BSB_final_outlines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E2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pt;margin-top:-37pt;width:132.5pt;height:6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" fillcolor="white [3201]" stroked="f" strokeweight=".5pt">
                <v:textbox>
                  <w:txbxContent>
                    <w:p w14:paraId="65968811" w14:textId="226898B4" w:rsidR="00F82A91" w:rsidRDefault="00F82A91">
                      <w:r>
                        <w:rPr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21B6F37B" wp14:editId="5F3BFC59">
                            <wp:extent cx="1493520" cy="668020"/>
                            <wp:effectExtent l="0" t="0" r="5080" b="5080"/>
                            <wp:docPr id="1" name="Picture 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NebraskaChildren_BSB_final_outlines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668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4B31" w:rsidRPr="00F82A91">
        <w:rPr>
          <w:b/>
          <w:color w:val="92D050"/>
          <w:sz w:val="28"/>
          <w:szCs w:val="28"/>
        </w:rPr>
        <w:t xml:space="preserve">Student </w:t>
      </w:r>
      <w:r w:rsidR="00C70EB5" w:rsidRPr="00F82A91">
        <w:rPr>
          <w:b/>
          <w:color w:val="92D050"/>
          <w:sz w:val="28"/>
          <w:szCs w:val="28"/>
        </w:rPr>
        <w:t>/</w:t>
      </w:r>
      <w:r w:rsidR="00AF4B31" w:rsidRPr="00F82A91">
        <w:rPr>
          <w:b/>
          <w:color w:val="92D050"/>
          <w:sz w:val="28"/>
          <w:szCs w:val="28"/>
        </w:rPr>
        <w:t xml:space="preserve"> Parent Handbook</w:t>
      </w:r>
      <w:r w:rsidR="00C70EB5" w:rsidRPr="00F82A91">
        <w:rPr>
          <w:b/>
          <w:color w:val="92D050"/>
          <w:sz w:val="28"/>
          <w:szCs w:val="28"/>
        </w:rPr>
        <w:t xml:space="preserve"> (Outline)</w:t>
      </w:r>
      <w:r w:rsidR="00AF4B31" w:rsidRPr="00F82A91">
        <w:rPr>
          <w:b/>
          <w:color w:val="92D050"/>
          <w:sz w:val="28"/>
          <w:szCs w:val="28"/>
        </w:rPr>
        <w:t xml:space="preserve"> </w:t>
      </w:r>
    </w:p>
    <w:p w14:paraId="007101AF" w14:textId="77777777" w:rsidR="00F82A91" w:rsidRDefault="00AF4B31" w:rsidP="00F82A91">
      <w:pPr>
        <w:spacing w:after="0"/>
      </w:pPr>
      <w:r w:rsidRPr="00344ACC">
        <w:t xml:space="preserve">Please note that the items below are a suggested list. </w:t>
      </w:r>
    </w:p>
    <w:p w14:paraId="5448407A" w14:textId="38450CE6" w:rsidR="00AF4B31" w:rsidRDefault="00AF4B31" w:rsidP="00F82A91">
      <w:pPr>
        <w:spacing w:after="0"/>
      </w:pPr>
      <w:r w:rsidRPr="00344ACC">
        <w:t xml:space="preserve">You should design student and parent handbooks to meet the unique needs of your program. </w:t>
      </w:r>
    </w:p>
    <w:p w14:paraId="4C0C92B8" w14:textId="77777777" w:rsidR="00F82A91" w:rsidRPr="00344ACC" w:rsidRDefault="00F82A91" w:rsidP="00F82A91">
      <w:pPr>
        <w:spacing w:after="0"/>
      </w:pPr>
      <w:bookmarkStart w:id="0" w:name="_GoBack"/>
      <w:bookmarkEnd w:id="0"/>
    </w:p>
    <w:p w14:paraId="72DE5F4F" w14:textId="77777777" w:rsidR="00AF4B31" w:rsidRPr="00344ACC" w:rsidRDefault="00AF4B31">
      <w:pPr>
        <w:rPr>
          <w:b/>
        </w:rPr>
      </w:pPr>
      <w:r w:rsidRPr="00344ACC">
        <w:rPr>
          <w:b/>
        </w:rPr>
        <w:t xml:space="preserve">A. Welcome </w:t>
      </w:r>
    </w:p>
    <w:p w14:paraId="57FB557B" w14:textId="6D7CB754" w:rsidR="00AF4B31" w:rsidRPr="00344ACC" w:rsidRDefault="00AF4B31" w:rsidP="00344ACC">
      <w:pPr>
        <w:pStyle w:val="NoSpacing"/>
        <w:numPr>
          <w:ilvl w:val="0"/>
          <w:numId w:val="1"/>
        </w:numPr>
      </w:pPr>
      <w:r w:rsidRPr="00344ACC">
        <w:t xml:space="preserve">Purpose, goals, and outcomes of the afterschool program </w:t>
      </w:r>
    </w:p>
    <w:p w14:paraId="600B2C38" w14:textId="6491F5D8" w:rsidR="00AF4B31" w:rsidRPr="00344ACC" w:rsidRDefault="00AF4B31" w:rsidP="00344ACC">
      <w:pPr>
        <w:pStyle w:val="NoSpacing"/>
        <w:numPr>
          <w:ilvl w:val="0"/>
          <w:numId w:val="1"/>
        </w:numPr>
      </w:pPr>
      <w:r w:rsidRPr="00344ACC">
        <w:t xml:space="preserve">Registration and enrollment </w:t>
      </w:r>
    </w:p>
    <w:p w14:paraId="27AC46B3" w14:textId="4E9141B3" w:rsidR="00AF4B31" w:rsidRPr="00344ACC" w:rsidRDefault="00AF4B31" w:rsidP="00344ACC">
      <w:pPr>
        <w:pStyle w:val="NoSpacing"/>
        <w:numPr>
          <w:ilvl w:val="0"/>
          <w:numId w:val="1"/>
        </w:numPr>
      </w:pPr>
      <w:r w:rsidRPr="00344ACC">
        <w:t xml:space="preserve">How the afterschool program is different from student’s school day (enrichment, unique opportunities, class size, parent involvement, etc.) </w:t>
      </w:r>
    </w:p>
    <w:p w14:paraId="1720F927" w14:textId="35924EE3" w:rsidR="00AF4B31" w:rsidRPr="00344ACC" w:rsidRDefault="00AF4B31" w:rsidP="00344ACC">
      <w:pPr>
        <w:pStyle w:val="NoSpacing"/>
        <w:numPr>
          <w:ilvl w:val="0"/>
          <w:numId w:val="1"/>
        </w:numPr>
      </w:pPr>
      <w:r w:rsidRPr="00344ACC">
        <w:t xml:space="preserve">How the afterschool program supports and communicates with student’s school day program </w:t>
      </w:r>
    </w:p>
    <w:p w14:paraId="67030284" w14:textId="48E932A8" w:rsidR="00AF4B31" w:rsidRPr="00344ACC" w:rsidRDefault="00AF4B31" w:rsidP="00344ACC">
      <w:pPr>
        <w:pStyle w:val="NoSpacing"/>
        <w:numPr>
          <w:ilvl w:val="0"/>
          <w:numId w:val="1"/>
        </w:numPr>
      </w:pPr>
      <w:r w:rsidRPr="00344ACC">
        <w:t xml:space="preserve">Program duration </w:t>
      </w:r>
    </w:p>
    <w:p w14:paraId="79846860" w14:textId="354928DB" w:rsidR="00AF4B31" w:rsidRPr="00344ACC" w:rsidRDefault="00AF4B31" w:rsidP="00344ACC">
      <w:pPr>
        <w:pStyle w:val="NoSpacing"/>
        <w:numPr>
          <w:ilvl w:val="0"/>
          <w:numId w:val="1"/>
        </w:numPr>
      </w:pPr>
      <w:r w:rsidRPr="00344ACC">
        <w:t xml:space="preserve">Daily, weekly, and monthly schedules </w:t>
      </w:r>
    </w:p>
    <w:p w14:paraId="67A536B0" w14:textId="52B11A85" w:rsidR="00AF4B31" w:rsidRPr="00344ACC" w:rsidRDefault="00AF4B31" w:rsidP="00344ACC">
      <w:pPr>
        <w:pStyle w:val="NoSpacing"/>
        <w:numPr>
          <w:ilvl w:val="0"/>
          <w:numId w:val="1"/>
        </w:numPr>
      </w:pPr>
      <w:r w:rsidRPr="00344ACC">
        <w:t xml:space="preserve">School holidays, early release days, and inclement weather </w:t>
      </w:r>
    </w:p>
    <w:p w14:paraId="482FFC0B" w14:textId="6F534CA9" w:rsidR="00AF4B31" w:rsidRPr="00344ACC" w:rsidRDefault="00AF4B31" w:rsidP="00344ACC">
      <w:pPr>
        <w:pStyle w:val="NoSpacing"/>
        <w:numPr>
          <w:ilvl w:val="0"/>
          <w:numId w:val="1"/>
        </w:numPr>
      </w:pPr>
      <w:r w:rsidRPr="00344ACC">
        <w:t xml:space="preserve">Fieldtrip information and requirements </w:t>
      </w:r>
    </w:p>
    <w:p w14:paraId="73E5005E" w14:textId="69B0E242" w:rsidR="00AF4B31" w:rsidRPr="00344ACC" w:rsidRDefault="00AF4B31" w:rsidP="00344ACC">
      <w:pPr>
        <w:pStyle w:val="NoSpacing"/>
        <w:numPr>
          <w:ilvl w:val="0"/>
          <w:numId w:val="1"/>
        </w:numPr>
      </w:pPr>
      <w:r w:rsidRPr="00344ACC">
        <w:t xml:space="preserve">Eligible students </w:t>
      </w:r>
    </w:p>
    <w:p w14:paraId="334C1634" w14:textId="41E4E959" w:rsidR="00AF4B31" w:rsidRPr="00344ACC" w:rsidRDefault="00AF4B31" w:rsidP="00344ACC">
      <w:pPr>
        <w:pStyle w:val="NoSpacing"/>
        <w:numPr>
          <w:ilvl w:val="0"/>
          <w:numId w:val="1"/>
        </w:numPr>
      </w:pPr>
      <w:r w:rsidRPr="00344ACC">
        <w:t xml:space="preserve">Fee structure (if applicable) </w:t>
      </w:r>
    </w:p>
    <w:p w14:paraId="08FC8CB4" w14:textId="77777777" w:rsidR="00AF4B31" w:rsidRPr="00344ACC" w:rsidRDefault="00AF4B31"/>
    <w:p w14:paraId="5BAE97A0" w14:textId="77777777" w:rsidR="00AF4B31" w:rsidRPr="00344ACC" w:rsidRDefault="00AF4B31">
      <w:r w:rsidRPr="00344ACC">
        <w:rPr>
          <w:b/>
        </w:rPr>
        <w:t>B. Student Health and Safety</w:t>
      </w:r>
      <w:r w:rsidRPr="00344ACC">
        <w:t xml:space="preserve"> </w:t>
      </w:r>
    </w:p>
    <w:p w14:paraId="53FBC4D8" w14:textId="77777777" w:rsidR="00AF4B31" w:rsidRPr="00344ACC" w:rsidRDefault="00AF4B31" w:rsidP="008D69CB">
      <w:pPr>
        <w:pStyle w:val="NoSpacing"/>
        <w:ind w:left="720"/>
      </w:pPr>
      <w:r w:rsidRPr="00344ACC">
        <w:t xml:space="preserve">1. Code of Conduct </w:t>
      </w:r>
    </w:p>
    <w:p w14:paraId="7CBB65A3" w14:textId="77777777" w:rsidR="00AF4B31" w:rsidRPr="00344ACC" w:rsidRDefault="00AF4B31" w:rsidP="008D69CB">
      <w:pPr>
        <w:pStyle w:val="NoSpacing"/>
        <w:ind w:left="1440"/>
      </w:pPr>
      <w:proofErr w:type="spellStart"/>
      <w:r w:rsidRPr="00344ACC">
        <w:t>i</w:t>
      </w:r>
      <w:proofErr w:type="spellEnd"/>
      <w:r w:rsidRPr="00344ACC">
        <w:t xml:space="preserve">. Expectations for student behavior </w:t>
      </w:r>
    </w:p>
    <w:p w14:paraId="3C370FE2" w14:textId="77777777" w:rsidR="00AF4B31" w:rsidRPr="00344ACC" w:rsidRDefault="00AF4B31" w:rsidP="008D69CB">
      <w:pPr>
        <w:pStyle w:val="NoSpacing"/>
        <w:ind w:left="1440"/>
      </w:pPr>
      <w:r w:rsidRPr="00344ACC">
        <w:t xml:space="preserve">ii. Student leadership development and opportunities </w:t>
      </w:r>
    </w:p>
    <w:p w14:paraId="276919B5" w14:textId="77777777" w:rsidR="00AF4B31" w:rsidRPr="00344ACC" w:rsidRDefault="00AF4B31" w:rsidP="008D69CB">
      <w:pPr>
        <w:pStyle w:val="NoSpacing"/>
        <w:ind w:left="1440"/>
      </w:pPr>
      <w:r w:rsidRPr="00344ACC">
        <w:t xml:space="preserve">iii. Social skills </w:t>
      </w:r>
    </w:p>
    <w:p w14:paraId="060C0EF9" w14:textId="77777777" w:rsidR="00AF4B31" w:rsidRPr="00344ACC" w:rsidRDefault="00AF4B31" w:rsidP="008D69CB">
      <w:pPr>
        <w:pStyle w:val="NoSpacing"/>
        <w:ind w:left="1440"/>
      </w:pPr>
      <w:r w:rsidRPr="00344ACC">
        <w:t xml:space="preserve">iv. Consequences for poor choices </w:t>
      </w:r>
    </w:p>
    <w:p w14:paraId="17A70E3F" w14:textId="77777777" w:rsidR="00AF4B31" w:rsidRPr="00344ACC" w:rsidRDefault="00AF4B31" w:rsidP="008D69CB">
      <w:pPr>
        <w:pStyle w:val="NoSpacing"/>
        <w:ind w:left="1440"/>
      </w:pPr>
      <w:r w:rsidRPr="00344ACC">
        <w:t xml:space="preserve">v. Appropriate Internet and computer usage </w:t>
      </w:r>
    </w:p>
    <w:p w14:paraId="7EDA4BAB" w14:textId="77777777" w:rsidR="00AF4B31" w:rsidRPr="00344ACC" w:rsidRDefault="00AF4B31" w:rsidP="008D69CB">
      <w:pPr>
        <w:pStyle w:val="NoSpacing"/>
        <w:ind w:left="1440"/>
      </w:pPr>
      <w:r w:rsidRPr="00344ACC">
        <w:t xml:space="preserve">vi. Dress code (appropriate footwear, clothing, etc.) </w:t>
      </w:r>
    </w:p>
    <w:p w14:paraId="1795D596" w14:textId="77777777" w:rsidR="00AF4B31" w:rsidRPr="00344ACC" w:rsidRDefault="00AF4B31" w:rsidP="008D69CB">
      <w:pPr>
        <w:pStyle w:val="NoSpacing"/>
        <w:ind w:left="720"/>
      </w:pPr>
      <w:r w:rsidRPr="00344ACC">
        <w:t xml:space="preserve">2. Wellness </w:t>
      </w:r>
    </w:p>
    <w:p w14:paraId="6A2F95B6" w14:textId="77777777" w:rsidR="00AF4B31" w:rsidRPr="00344ACC" w:rsidRDefault="00AF4B31" w:rsidP="008D69CB">
      <w:pPr>
        <w:pStyle w:val="NoSpacing"/>
        <w:ind w:left="1440"/>
      </w:pPr>
      <w:proofErr w:type="spellStart"/>
      <w:r w:rsidRPr="00344ACC">
        <w:t>i</w:t>
      </w:r>
      <w:proofErr w:type="spellEnd"/>
      <w:r w:rsidRPr="00344ACC">
        <w:t xml:space="preserve">. Nutritional snacks and availability of drinking water </w:t>
      </w:r>
    </w:p>
    <w:p w14:paraId="3E8F4620" w14:textId="77777777" w:rsidR="00AF4B31" w:rsidRPr="00344ACC" w:rsidRDefault="00AF4B31" w:rsidP="008D69CB">
      <w:pPr>
        <w:pStyle w:val="NoSpacing"/>
        <w:ind w:left="1440"/>
      </w:pPr>
      <w:r w:rsidRPr="00344ACC">
        <w:t xml:space="preserve">ii. Proper nutrition </w:t>
      </w:r>
    </w:p>
    <w:p w14:paraId="19821FC1" w14:textId="77777777" w:rsidR="00AF4B31" w:rsidRPr="00344ACC" w:rsidRDefault="00AF4B31" w:rsidP="008D69CB">
      <w:pPr>
        <w:pStyle w:val="NoSpacing"/>
        <w:ind w:left="1440"/>
      </w:pPr>
      <w:r w:rsidRPr="00344ACC">
        <w:t xml:space="preserve">iii. Recreation and physical activity </w:t>
      </w:r>
    </w:p>
    <w:p w14:paraId="3008F8B2" w14:textId="77777777" w:rsidR="00AF4B31" w:rsidRPr="00344ACC" w:rsidRDefault="00AF4B31" w:rsidP="008D69CB">
      <w:pPr>
        <w:pStyle w:val="NoSpacing"/>
        <w:ind w:left="1440"/>
      </w:pPr>
      <w:r w:rsidRPr="00344ACC">
        <w:t xml:space="preserve">iv. Dental health </w:t>
      </w:r>
    </w:p>
    <w:p w14:paraId="63398660" w14:textId="77777777" w:rsidR="00AF4B31" w:rsidRPr="00344ACC" w:rsidRDefault="00AF4B31" w:rsidP="008D69CB">
      <w:pPr>
        <w:pStyle w:val="NoSpacing"/>
        <w:ind w:left="1440"/>
      </w:pPr>
      <w:r w:rsidRPr="00344ACC">
        <w:t xml:space="preserve">v. Tobacco, drug, and alcohol prevention </w:t>
      </w:r>
    </w:p>
    <w:p w14:paraId="30E4F62E" w14:textId="77777777" w:rsidR="00AF4B31" w:rsidRPr="00344ACC" w:rsidRDefault="00AF4B31" w:rsidP="008D69CB">
      <w:pPr>
        <w:pStyle w:val="NoSpacing"/>
        <w:ind w:left="1440"/>
      </w:pPr>
      <w:r w:rsidRPr="00344ACC">
        <w:t xml:space="preserve">vi. Resistance behaviors (with regards to poor choices, peer pressures, risky behaviors, and bullying, etc.) </w:t>
      </w:r>
    </w:p>
    <w:p w14:paraId="5AC50C5D" w14:textId="77777777" w:rsidR="00AF4B31" w:rsidRPr="00344ACC" w:rsidRDefault="00AF4B31" w:rsidP="008D69CB">
      <w:pPr>
        <w:pStyle w:val="NoSpacing"/>
        <w:ind w:left="1440"/>
      </w:pPr>
      <w:r w:rsidRPr="00344ACC">
        <w:t xml:space="preserve">vii. Medicine, student illness, and injuries, etc.  </w:t>
      </w:r>
    </w:p>
    <w:p w14:paraId="54783AD4" w14:textId="77777777" w:rsidR="00AF4B31" w:rsidRPr="00344ACC" w:rsidRDefault="00AF4B31" w:rsidP="008D69CB">
      <w:pPr>
        <w:pStyle w:val="NoSpacing"/>
        <w:ind w:left="720"/>
      </w:pPr>
      <w:r w:rsidRPr="00344ACC">
        <w:t xml:space="preserve">3. Transportation </w:t>
      </w:r>
    </w:p>
    <w:p w14:paraId="2375B833" w14:textId="77777777" w:rsidR="00AF4B31" w:rsidRPr="00344ACC" w:rsidRDefault="00AF4B31" w:rsidP="008D69CB">
      <w:pPr>
        <w:pStyle w:val="NoSpacing"/>
        <w:ind w:left="1440"/>
      </w:pPr>
      <w:proofErr w:type="spellStart"/>
      <w:r w:rsidRPr="00344ACC">
        <w:t>i</w:t>
      </w:r>
      <w:proofErr w:type="spellEnd"/>
      <w:r w:rsidRPr="00344ACC">
        <w:t xml:space="preserve">. Check-out procedures </w:t>
      </w:r>
    </w:p>
    <w:p w14:paraId="7628468E" w14:textId="77777777" w:rsidR="00AF4B31" w:rsidRPr="00344ACC" w:rsidRDefault="00AF4B31" w:rsidP="008D69CB">
      <w:pPr>
        <w:pStyle w:val="NoSpacing"/>
        <w:ind w:left="1440"/>
      </w:pPr>
      <w:r w:rsidRPr="00344ACC">
        <w:t xml:space="preserve">ii. Parent drop-off and pick-up procedures </w:t>
      </w:r>
    </w:p>
    <w:p w14:paraId="0227A11D" w14:textId="77777777" w:rsidR="00AF4B31" w:rsidRPr="00344ACC" w:rsidRDefault="00AF4B31" w:rsidP="008D69CB">
      <w:pPr>
        <w:pStyle w:val="NoSpacing"/>
        <w:ind w:left="1440"/>
      </w:pPr>
      <w:r w:rsidRPr="00344ACC">
        <w:t xml:space="preserve">iii. To whom students are release and parent visitation </w:t>
      </w:r>
    </w:p>
    <w:p w14:paraId="455C7BD3" w14:textId="77777777" w:rsidR="00AF4B31" w:rsidRPr="00344ACC" w:rsidRDefault="00AF4B31" w:rsidP="008D69CB">
      <w:pPr>
        <w:pStyle w:val="NoSpacing"/>
        <w:ind w:left="1440"/>
      </w:pPr>
      <w:r w:rsidRPr="00344ACC">
        <w:t xml:space="preserve">iv. Bus transportation procedures </w:t>
      </w:r>
    </w:p>
    <w:p w14:paraId="08072087" w14:textId="77777777" w:rsidR="00AF4B31" w:rsidRPr="00344ACC" w:rsidRDefault="00AF4B31" w:rsidP="008D69CB">
      <w:pPr>
        <w:pStyle w:val="NoSpacing"/>
        <w:ind w:left="1440"/>
      </w:pPr>
      <w:r w:rsidRPr="00344ACC">
        <w:t xml:space="preserve">v. Bus safety actions procedures </w:t>
      </w:r>
    </w:p>
    <w:p w14:paraId="1477A17B" w14:textId="77777777" w:rsidR="00AF4B31" w:rsidRPr="00344ACC" w:rsidRDefault="00AF4B31" w:rsidP="008D69CB">
      <w:pPr>
        <w:pStyle w:val="NoSpacing"/>
        <w:ind w:left="720"/>
      </w:pPr>
      <w:r w:rsidRPr="00344ACC">
        <w:t xml:space="preserve">4. Emergency Procedures </w:t>
      </w:r>
    </w:p>
    <w:p w14:paraId="4C7A9545" w14:textId="77777777" w:rsidR="00AF4B31" w:rsidRPr="00344ACC" w:rsidRDefault="00AF4B31" w:rsidP="008D69CB">
      <w:pPr>
        <w:pStyle w:val="NoSpacing"/>
        <w:ind w:left="1440"/>
      </w:pPr>
      <w:proofErr w:type="spellStart"/>
      <w:r w:rsidRPr="00344ACC">
        <w:t>i</w:t>
      </w:r>
      <w:proofErr w:type="spellEnd"/>
      <w:r w:rsidRPr="00344ACC">
        <w:t xml:space="preserve">. Practice drills </w:t>
      </w:r>
    </w:p>
    <w:p w14:paraId="15BD4AA4" w14:textId="77777777" w:rsidR="00AF4B31" w:rsidRPr="00344ACC" w:rsidRDefault="00AF4B31" w:rsidP="008D69CB">
      <w:pPr>
        <w:pStyle w:val="NoSpacing"/>
        <w:ind w:left="1440"/>
      </w:pPr>
      <w:r w:rsidRPr="00344ACC">
        <w:t xml:space="preserve">ii. Maintaining emergency contact information </w:t>
      </w:r>
    </w:p>
    <w:p w14:paraId="19E52F80" w14:textId="77777777" w:rsidR="00AF4B31" w:rsidRPr="00344ACC" w:rsidRDefault="00AF4B31" w:rsidP="008D69CB">
      <w:pPr>
        <w:pStyle w:val="NoSpacing"/>
        <w:ind w:left="1440"/>
      </w:pPr>
      <w:r w:rsidRPr="00344ACC">
        <w:t xml:space="preserve">iii. Inclement weather procedures </w:t>
      </w:r>
    </w:p>
    <w:p w14:paraId="085C04A4" w14:textId="77777777" w:rsidR="00AF4B31" w:rsidRPr="00344ACC" w:rsidRDefault="00AF4B31" w:rsidP="008D69CB">
      <w:pPr>
        <w:pStyle w:val="NoSpacing"/>
      </w:pPr>
    </w:p>
    <w:p w14:paraId="4D2AB176" w14:textId="77777777" w:rsidR="00AF4B31" w:rsidRPr="00344ACC" w:rsidRDefault="00AF4B31" w:rsidP="008D69CB">
      <w:pPr>
        <w:pStyle w:val="NoSpacing"/>
        <w:rPr>
          <w:b/>
        </w:rPr>
      </w:pPr>
      <w:r w:rsidRPr="00344ACC">
        <w:rPr>
          <w:b/>
        </w:rPr>
        <w:t xml:space="preserve">C. Student Progress </w:t>
      </w:r>
    </w:p>
    <w:p w14:paraId="79E6EA4F" w14:textId="5B422557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Goals and objectives of the program </w:t>
      </w:r>
    </w:p>
    <w:p w14:paraId="2AB7CEDD" w14:textId="139F6395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Homework and tutoring </w:t>
      </w:r>
    </w:p>
    <w:p w14:paraId="6887B8FE" w14:textId="64BC10F6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Enrichment opportunities </w:t>
      </w:r>
    </w:p>
    <w:p w14:paraId="39D0D7C4" w14:textId="1DE3924C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Communication on student progress with regular school day teachers </w:t>
      </w:r>
    </w:p>
    <w:p w14:paraId="1BF25ED6" w14:textId="3E703AC9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Communication with parents and student on student progress </w:t>
      </w:r>
    </w:p>
    <w:p w14:paraId="3C2CE90C" w14:textId="728C0E4D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Parent permission to obtain grades and standardized test results from student’s school (should also be included in registration form) </w:t>
      </w:r>
    </w:p>
    <w:p w14:paraId="21F538C5" w14:textId="020DA5A6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Evaluation data collected to determine program’s effectiveness (grades, attendance, surveys, standardized test results, etc.) </w:t>
      </w:r>
    </w:p>
    <w:p w14:paraId="578F9503" w14:textId="60988694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Goals students set for themselves </w:t>
      </w:r>
    </w:p>
    <w:p w14:paraId="3A547DD0" w14:textId="566FBB3A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How the program will be evaluated </w:t>
      </w:r>
    </w:p>
    <w:p w14:paraId="566B79B7" w14:textId="176E7A49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Accommodations for students with IEPs and culturally diverse needs </w:t>
      </w:r>
    </w:p>
    <w:p w14:paraId="7429438F" w14:textId="045610AC" w:rsidR="00AF4B31" w:rsidRPr="00344ACC" w:rsidRDefault="00AF4B31" w:rsidP="00344ACC">
      <w:pPr>
        <w:pStyle w:val="NoSpacing"/>
        <w:numPr>
          <w:ilvl w:val="0"/>
          <w:numId w:val="2"/>
        </w:numPr>
      </w:pPr>
      <w:r w:rsidRPr="00344ACC">
        <w:t xml:space="preserve">Student discipline records and progress </w:t>
      </w:r>
    </w:p>
    <w:p w14:paraId="6E11BC3C" w14:textId="77777777" w:rsidR="00AF4B31" w:rsidRPr="00344ACC" w:rsidRDefault="00AF4B31" w:rsidP="008D69CB">
      <w:pPr>
        <w:pStyle w:val="NoSpacing"/>
      </w:pPr>
    </w:p>
    <w:p w14:paraId="396F2A3B" w14:textId="77777777" w:rsidR="00AF4B31" w:rsidRPr="00344ACC" w:rsidRDefault="00AF4B31" w:rsidP="008D69CB">
      <w:pPr>
        <w:pStyle w:val="NoSpacing"/>
        <w:rPr>
          <w:b/>
        </w:rPr>
      </w:pPr>
      <w:r w:rsidRPr="00344ACC">
        <w:rPr>
          <w:b/>
        </w:rPr>
        <w:t xml:space="preserve">D. Attendance </w:t>
      </w:r>
    </w:p>
    <w:p w14:paraId="78B3EA94" w14:textId="10656AAA" w:rsidR="00AF4B31" w:rsidRPr="00344ACC" w:rsidRDefault="00AF4B31" w:rsidP="00344ACC">
      <w:pPr>
        <w:pStyle w:val="NoSpacing"/>
        <w:numPr>
          <w:ilvl w:val="0"/>
          <w:numId w:val="3"/>
        </w:numPr>
      </w:pPr>
      <w:r w:rsidRPr="00344ACC">
        <w:t xml:space="preserve">Transition from regular school day to program </w:t>
      </w:r>
    </w:p>
    <w:p w14:paraId="293B251B" w14:textId="1DB9C557" w:rsidR="00AF4B31" w:rsidRPr="00344ACC" w:rsidRDefault="00AF4B31" w:rsidP="00344ACC">
      <w:pPr>
        <w:pStyle w:val="NoSpacing"/>
        <w:numPr>
          <w:ilvl w:val="0"/>
          <w:numId w:val="3"/>
        </w:numPr>
      </w:pPr>
      <w:r w:rsidRPr="00344ACC">
        <w:t xml:space="preserve">Maintaining enrollment or inactive status </w:t>
      </w:r>
    </w:p>
    <w:p w14:paraId="5D0B41AB" w14:textId="7AD45C50" w:rsidR="00AF4B31" w:rsidRPr="00344ACC" w:rsidRDefault="00AF4B31" w:rsidP="00344ACC">
      <w:pPr>
        <w:pStyle w:val="NoSpacing"/>
        <w:numPr>
          <w:ilvl w:val="0"/>
          <w:numId w:val="3"/>
        </w:numPr>
      </w:pPr>
      <w:r w:rsidRPr="00344ACC">
        <w:t xml:space="preserve">Incentives and benefits of regular attendance </w:t>
      </w:r>
    </w:p>
    <w:p w14:paraId="13E31431" w14:textId="77777777" w:rsidR="008D69CB" w:rsidRPr="00344ACC" w:rsidRDefault="008D69CB" w:rsidP="008D69CB">
      <w:pPr>
        <w:pStyle w:val="NoSpacing"/>
        <w:ind w:left="720"/>
      </w:pPr>
    </w:p>
    <w:p w14:paraId="098A51D4" w14:textId="77777777" w:rsidR="00AF4B31" w:rsidRPr="00344ACC" w:rsidRDefault="00AF4B31" w:rsidP="008D69CB">
      <w:pPr>
        <w:pStyle w:val="NoSpacing"/>
        <w:rPr>
          <w:b/>
        </w:rPr>
      </w:pPr>
      <w:r w:rsidRPr="00344ACC">
        <w:rPr>
          <w:b/>
        </w:rPr>
        <w:t xml:space="preserve">E. Parent Engagement </w:t>
      </w:r>
    </w:p>
    <w:p w14:paraId="1A71E412" w14:textId="206B52AC" w:rsidR="00AF4B31" w:rsidRPr="00344ACC" w:rsidRDefault="00AF4B31" w:rsidP="00344ACC">
      <w:pPr>
        <w:pStyle w:val="NoSpacing"/>
        <w:numPr>
          <w:ilvl w:val="1"/>
          <w:numId w:val="6"/>
        </w:numPr>
      </w:pPr>
      <w:r w:rsidRPr="00344ACC">
        <w:t xml:space="preserve">Programming specifically for families </w:t>
      </w:r>
    </w:p>
    <w:p w14:paraId="1E4746E8" w14:textId="504F55A4" w:rsidR="00AF4B31" w:rsidRPr="00344ACC" w:rsidRDefault="00AF4B31" w:rsidP="00344ACC">
      <w:pPr>
        <w:pStyle w:val="NoSpacing"/>
        <w:numPr>
          <w:ilvl w:val="1"/>
          <w:numId w:val="6"/>
        </w:numPr>
      </w:pPr>
      <w:r w:rsidRPr="00344ACC">
        <w:t xml:space="preserve">Opportunities for parents </w:t>
      </w:r>
    </w:p>
    <w:p w14:paraId="2F77E6E2" w14:textId="0E956785" w:rsidR="00AF4B31" w:rsidRPr="00344ACC" w:rsidRDefault="00AF4B31" w:rsidP="00344ACC">
      <w:pPr>
        <w:pStyle w:val="NoSpacing"/>
        <w:numPr>
          <w:ilvl w:val="1"/>
          <w:numId w:val="6"/>
        </w:numPr>
      </w:pPr>
      <w:r w:rsidRPr="00344ACC">
        <w:t xml:space="preserve">Communication in various languages </w:t>
      </w:r>
    </w:p>
    <w:p w14:paraId="25E13336" w14:textId="14B12539" w:rsidR="00AF4B31" w:rsidRPr="00344ACC" w:rsidRDefault="00AF4B31" w:rsidP="00344ACC">
      <w:pPr>
        <w:pStyle w:val="NoSpacing"/>
        <w:numPr>
          <w:ilvl w:val="1"/>
          <w:numId w:val="6"/>
        </w:numPr>
      </w:pPr>
      <w:r w:rsidRPr="00344ACC">
        <w:t xml:space="preserve">Opportunities for parent feedback and input </w:t>
      </w:r>
    </w:p>
    <w:p w14:paraId="4B76608E" w14:textId="6AEDAF41" w:rsidR="00AF4B31" w:rsidRPr="00344ACC" w:rsidRDefault="00AF4B31" w:rsidP="00344ACC">
      <w:pPr>
        <w:pStyle w:val="NoSpacing"/>
        <w:numPr>
          <w:ilvl w:val="1"/>
          <w:numId w:val="6"/>
        </w:numPr>
      </w:pPr>
      <w:r w:rsidRPr="00344ACC">
        <w:t xml:space="preserve">Resources for parents </w:t>
      </w:r>
    </w:p>
    <w:p w14:paraId="1762FB6F" w14:textId="2A74FD18" w:rsidR="00AF4B31" w:rsidRPr="00344ACC" w:rsidRDefault="00AF4B31" w:rsidP="00344ACC">
      <w:pPr>
        <w:pStyle w:val="NoSpacing"/>
        <w:numPr>
          <w:ilvl w:val="2"/>
          <w:numId w:val="6"/>
        </w:numPr>
      </w:pPr>
      <w:r w:rsidRPr="00344ACC">
        <w:t xml:space="preserve">Outside agencies </w:t>
      </w:r>
    </w:p>
    <w:p w14:paraId="4B548E9D" w14:textId="2252387D" w:rsidR="00AF4B31" w:rsidRPr="00344ACC" w:rsidRDefault="00AF4B31" w:rsidP="00344ACC">
      <w:pPr>
        <w:pStyle w:val="NoSpacing"/>
        <w:numPr>
          <w:ilvl w:val="2"/>
          <w:numId w:val="6"/>
        </w:numPr>
      </w:pPr>
      <w:r w:rsidRPr="00344ACC">
        <w:t xml:space="preserve">Community resources </w:t>
      </w:r>
    </w:p>
    <w:p w14:paraId="05F00D35" w14:textId="3B694F9E" w:rsidR="00AF4B31" w:rsidRPr="00344ACC" w:rsidRDefault="00AF4B31" w:rsidP="00344ACC">
      <w:pPr>
        <w:pStyle w:val="NoSpacing"/>
        <w:numPr>
          <w:ilvl w:val="1"/>
          <w:numId w:val="6"/>
        </w:numPr>
      </w:pPr>
      <w:r w:rsidRPr="00344ACC">
        <w:t xml:space="preserve">Communication on sustainability plan </w:t>
      </w:r>
    </w:p>
    <w:p w14:paraId="65375A81" w14:textId="522035BE" w:rsidR="005C7AB3" w:rsidRPr="00344ACC" w:rsidRDefault="00AF4B31" w:rsidP="00344ACC">
      <w:pPr>
        <w:pStyle w:val="NoSpacing"/>
        <w:numPr>
          <w:ilvl w:val="1"/>
          <w:numId w:val="6"/>
        </w:numPr>
      </w:pPr>
      <w:r w:rsidRPr="00344ACC">
        <w:t xml:space="preserve">Community linkage and work with partners </w:t>
      </w:r>
    </w:p>
    <w:sectPr w:rsidR="005C7AB3" w:rsidRPr="00344ACC" w:rsidSect="00344A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66A97" w14:textId="77777777" w:rsidR="009D30E5" w:rsidRDefault="009D30E5" w:rsidP="00BC729E">
      <w:pPr>
        <w:spacing w:after="0" w:line="240" w:lineRule="auto"/>
      </w:pPr>
      <w:r>
        <w:separator/>
      </w:r>
    </w:p>
  </w:endnote>
  <w:endnote w:type="continuationSeparator" w:id="0">
    <w:p w14:paraId="0FA3DAD2" w14:textId="77777777" w:rsidR="009D30E5" w:rsidRDefault="009D30E5" w:rsidP="00BC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317416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E51A23" w14:textId="77777777" w:rsidR="00344ACC" w:rsidRDefault="00344ACC" w:rsidP="00344ACC">
        <w:pPr>
          <w:pStyle w:val="Footer"/>
          <w:framePr w:wrap="none" w:vAnchor="text" w:hAnchor="margin" w:xAlign="right" w:y="1"/>
          <w:rPr>
            <w:rStyle w:val="PageNumber"/>
          </w:rPr>
        </w:pPr>
        <w:r w:rsidRPr="007C2983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7C2983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7C2983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7C2983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372897D1" w14:textId="47B07620" w:rsidR="00344ACC" w:rsidRPr="001622AB" w:rsidRDefault="00344ACC" w:rsidP="00344ACC">
    <w:pPr>
      <w:pStyle w:val="Footer"/>
      <w:ind w:right="360"/>
      <w:rPr>
        <w:rFonts w:ascii="Calibri" w:hAnsi="Calibri"/>
        <w:color w:val="7F7F7F" w:themeColor="text1" w:themeTint="80"/>
        <w:sz w:val="18"/>
        <w:szCs w:val="18"/>
      </w:rPr>
    </w:pPr>
    <w:r w:rsidRPr="001622AB">
      <w:rPr>
        <w:rFonts w:ascii="Calibri" w:hAnsi="Calibri"/>
        <w:color w:val="7F7F7F" w:themeColor="text1" w:themeTint="80"/>
        <w:sz w:val="18"/>
        <w:szCs w:val="18"/>
      </w:rPr>
      <w:t>BSB: 2.</w:t>
    </w:r>
    <w:r>
      <w:rPr>
        <w:rFonts w:ascii="Calibri" w:hAnsi="Calibri"/>
        <w:color w:val="7F7F7F" w:themeColor="text1" w:themeTint="80"/>
        <w:sz w:val="18"/>
        <w:szCs w:val="18"/>
      </w:rPr>
      <w:t>1</w:t>
    </w:r>
    <w:r w:rsidRPr="001622AB">
      <w:rPr>
        <w:rFonts w:ascii="Calibri" w:hAnsi="Calibri"/>
        <w:color w:val="7F7F7F" w:themeColor="text1" w:themeTint="80"/>
        <w:sz w:val="18"/>
        <w:szCs w:val="18"/>
      </w:rPr>
      <w:t>.</w:t>
    </w:r>
    <w:r>
      <w:rPr>
        <w:rFonts w:ascii="Calibri" w:hAnsi="Calibri"/>
        <w:color w:val="7F7F7F" w:themeColor="text1" w:themeTint="80"/>
        <w:sz w:val="18"/>
        <w:szCs w:val="18"/>
      </w:rPr>
      <w:t>2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center" w:leader="none"/>
    </w:r>
    <w:r>
      <w:rPr>
        <w:rFonts w:ascii="Calibri" w:hAnsi="Calibri"/>
        <w:color w:val="7F7F7F" w:themeColor="text1" w:themeTint="80"/>
        <w:sz w:val="18"/>
        <w:szCs w:val="18"/>
      </w:rPr>
      <w:t>Student/Parent Handbook (Outline)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right" w:leader="none"/>
    </w:r>
  </w:p>
  <w:p w14:paraId="24E23998" w14:textId="77777777" w:rsidR="00BC729E" w:rsidRDefault="00BC7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D8C85" w14:textId="77777777" w:rsidR="009D30E5" w:rsidRDefault="009D30E5" w:rsidP="00BC729E">
      <w:pPr>
        <w:spacing w:after="0" w:line="240" w:lineRule="auto"/>
      </w:pPr>
      <w:r>
        <w:separator/>
      </w:r>
    </w:p>
  </w:footnote>
  <w:footnote w:type="continuationSeparator" w:id="0">
    <w:p w14:paraId="0E376521" w14:textId="77777777" w:rsidR="009D30E5" w:rsidRDefault="009D30E5" w:rsidP="00BC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E48"/>
    <w:multiLevelType w:val="hybridMultilevel"/>
    <w:tmpl w:val="117E8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C22"/>
    <w:multiLevelType w:val="hybridMultilevel"/>
    <w:tmpl w:val="32881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A6822"/>
    <w:multiLevelType w:val="hybridMultilevel"/>
    <w:tmpl w:val="69626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0718"/>
    <w:multiLevelType w:val="hybridMultilevel"/>
    <w:tmpl w:val="CA3AA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63C28C92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4D1282"/>
    <w:multiLevelType w:val="hybridMultilevel"/>
    <w:tmpl w:val="6194D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9121C"/>
    <w:multiLevelType w:val="hybridMultilevel"/>
    <w:tmpl w:val="BEAC3F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31"/>
    <w:rsid w:val="0031296A"/>
    <w:rsid w:val="00344ACC"/>
    <w:rsid w:val="0043011D"/>
    <w:rsid w:val="005C7AB3"/>
    <w:rsid w:val="008D69CB"/>
    <w:rsid w:val="009D30E5"/>
    <w:rsid w:val="00AF4B31"/>
    <w:rsid w:val="00B41288"/>
    <w:rsid w:val="00B86EFA"/>
    <w:rsid w:val="00BC729E"/>
    <w:rsid w:val="00C30D7D"/>
    <w:rsid w:val="00C32069"/>
    <w:rsid w:val="00C70EB5"/>
    <w:rsid w:val="00D52A01"/>
    <w:rsid w:val="00DD6947"/>
    <w:rsid w:val="00F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968A9"/>
  <w15:chartTrackingRefBased/>
  <w15:docId w15:val="{4EAC842C-1C4E-4FE5-9927-F3D5F018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B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7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29E"/>
  </w:style>
  <w:style w:type="paragraph" w:styleId="Footer">
    <w:name w:val="footer"/>
    <w:basedOn w:val="Normal"/>
    <w:link w:val="FooterChar"/>
    <w:uiPriority w:val="99"/>
    <w:unhideWhenUsed/>
    <w:rsid w:val="00BC7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29E"/>
  </w:style>
  <w:style w:type="paragraph" w:styleId="BalloonText">
    <w:name w:val="Balloon Text"/>
    <w:basedOn w:val="Normal"/>
    <w:link w:val="BalloonTextChar"/>
    <w:uiPriority w:val="99"/>
    <w:semiHidden/>
    <w:unhideWhenUsed/>
    <w:rsid w:val="00BC7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9E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4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Microsoft Office User</cp:lastModifiedBy>
  <cp:revision>3</cp:revision>
  <cp:lastPrinted>2017-06-12T14:33:00Z</cp:lastPrinted>
  <dcterms:created xsi:type="dcterms:W3CDTF">2020-02-11T21:05:00Z</dcterms:created>
  <dcterms:modified xsi:type="dcterms:W3CDTF">2020-02-11T21:10:00Z</dcterms:modified>
</cp:coreProperties>
</file>